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3FE4F" w14:textId="77777777" w:rsidR="00DE52A0" w:rsidRDefault="00DE52A0" w:rsidP="00B8204C">
      <w:pPr>
        <w:spacing w:after="0" w:line="240" w:lineRule="auto"/>
        <w:jc w:val="center"/>
        <w:rPr>
          <w:rFonts w:ascii="Rockwell" w:hAnsi="Rockwell" w:cs="Aharoni"/>
          <w:b/>
          <w:color w:val="005568"/>
          <w:spacing w:val="-20"/>
          <w:sz w:val="48"/>
          <w:szCs w:val="48"/>
        </w:rPr>
      </w:pPr>
      <w:bookmarkStart w:id="0" w:name="_Hlk483391183"/>
    </w:p>
    <w:p w14:paraId="63DF10E1" w14:textId="4C310970" w:rsidR="00662C54" w:rsidRPr="00DE2619" w:rsidRDefault="004F6FBA" w:rsidP="00B8204C">
      <w:pPr>
        <w:spacing w:after="0" w:line="240" w:lineRule="auto"/>
        <w:jc w:val="center"/>
        <w:rPr>
          <w:rFonts w:ascii="Rockwell" w:hAnsi="Rockwell" w:cs="Aharoni"/>
          <w:b/>
          <w:color w:val="005568"/>
          <w:spacing w:val="-20"/>
          <w:sz w:val="48"/>
          <w:szCs w:val="48"/>
        </w:rPr>
      </w:pPr>
      <w:r w:rsidRPr="00DE2619">
        <w:rPr>
          <w:rFonts w:ascii="Rockwell" w:hAnsi="Rockwell" w:cs="Aharoni"/>
          <w:b/>
          <w:color w:val="005568"/>
          <w:spacing w:val="-20"/>
          <w:sz w:val="48"/>
          <w:szCs w:val="48"/>
        </w:rPr>
        <w:t>Habitat Restoration</w:t>
      </w:r>
      <w:r w:rsidR="00DE395A" w:rsidRPr="00DE2619">
        <w:rPr>
          <w:rFonts w:ascii="Rockwell" w:hAnsi="Rockwell" w:cs="Aharoni"/>
          <w:b/>
          <w:color w:val="005568"/>
          <w:spacing w:val="-20"/>
          <w:sz w:val="48"/>
          <w:szCs w:val="48"/>
        </w:rPr>
        <w:t xml:space="preserve"> Grants</w:t>
      </w:r>
    </w:p>
    <w:p w14:paraId="28114A1A" w14:textId="77777777" w:rsidR="00B8204C" w:rsidRDefault="00B8204C" w:rsidP="0012308B">
      <w:pPr>
        <w:spacing w:after="0" w:line="240" w:lineRule="auto"/>
        <w:rPr>
          <w:rFonts w:asciiTheme="minorHAnsi" w:hAnsiTheme="minorHAnsi" w:cs="Arial"/>
        </w:rPr>
      </w:pPr>
    </w:p>
    <w:p w14:paraId="2C3C31B4" w14:textId="462245A4" w:rsidR="00530586" w:rsidRDefault="00DE395A" w:rsidP="00BD69E5">
      <w:pPr>
        <w:spacing w:after="0" w:line="240" w:lineRule="auto"/>
        <w:rPr>
          <w:rFonts w:asciiTheme="minorHAnsi" w:hAnsiTheme="minorHAnsi" w:cs="Arial"/>
        </w:rPr>
      </w:pPr>
      <w:r w:rsidRPr="00662C54">
        <w:rPr>
          <w:rFonts w:asciiTheme="minorHAnsi" w:hAnsiTheme="minorHAnsi" w:cs="Arial"/>
        </w:rPr>
        <w:t>Great Outdoors Colorado</w:t>
      </w:r>
      <w:r w:rsidR="003042B0">
        <w:rPr>
          <w:rFonts w:asciiTheme="minorHAnsi" w:hAnsiTheme="minorHAnsi" w:cs="Arial"/>
        </w:rPr>
        <w:t xml:space="preserve"> </w:t>
      </w:r>
      <w:r w:rsidR="004F6FBA">
        <w:rPr>
          <w:rFonts w:asciiTheme="minorHAnsi" w:hAnsiTheme="minorHAnsi" w:cs="Arial"/>
        </w:rPr>
        <w:t>(GOCO) is pleased to announce the</w:t>
      </w:r>
      <w:r w:rsidR="003042B0">
        <w:rPr>
          <w:rFonts w:asciiTheme="minorHAnsi" w:hAnsiTheme="minorHAnsi" w:cs="Arial"/>
        </w:rPr>
        <w:t xml:space="preserve"> 201</w:t>
      </w:r>
      <w:r w:rsidR="009740EF">
        <w:rPr>
          <w:rFonts w:asciiTheme="minorHAnsi" w:hAnsiTheme="minorHAnsi" w:cs="Arial"/>
        </w:rPr>
        <w:t>8</w:t>
      </w:r>
      <w:r w:rsidRPr="00662C54">
        <w:rPr>
          <w:rFonts w:asciiTheme="minorHAnsi" w:hAnsiTheme="minorHAnsi" w:cs="Arial"/>
        </w:rPr>
        <w:t xml:space="preserve"> </w:t>
      </w:r>
      <w:r w:rsidR="004F6FBA">
        <w:rPr>
          <w:rFonts w:asciiTheme="minorHAnsi" w:hAnsiTheme="minorHAnsi" w:cs="Arial"/>
        </w:rPr>
        <w:t>habitat restoration g</w:t>
      </w:r>
      <w:r w:rsidRPr="00662C54">
        <w:rPr>
          <w:rFonts w:asciiTheme="minorHAnsi" w:hAnsiTheme="minorHAnsi" w:cs="Arial"/>
        </w:rPr>
        <w:t>rant</w:t>
      </w:r>
      <w:r w:rsidR="004F6FBA">
        <w:rPr>
          <w:rFonts w:asciiTheme="minorHAnsi" w:hAnsiTheme="minorHAnsi" w:cs="Arial"/>
        </w:rPr>
        <w:t xml:space="preserve"> cycle</w:t>
      </w:r>
      <w:r w:rsidR="004E79C2">
        <w:rPr>
          <w:rFonts w:asciiTheme="minorHAnsi" w:hAnsiTheme="minorHAnsi" w:cs="Arial"/>
        </w:rPr>
        <w:t xml:space="preserve"> for proposals that seek</w:t>
      </w:r>
      <w:r w:rsidR="00F56519">
        <w:rPr>
          <w:rFonts w:asciiTheme="minorHAnsi" w:hAnsiTheme="minorHAnsi" w:cs="Arial"/>
        </w:rPr>
        <w:t xml:space="preserve"> to</w:t>
      </w:r>
      <w:r w:rsidR="004F6FBA">
        <w:rPr>
          <w:rFonts w:asciiTheme="minorHAnsi" w:hAnsiTheme="minorHAnsi" w:cs="Arial"/>
        </w:rPr>
        <w:t xml:space="preserve"> </w:t>
      </w:r>
      <w:r w:rsidR="00F56519">
        <w:rPr>
          <w:rFonts w:asciiTheme="minorHAnsi" w:hAnsiTheme="minorHAnsi" w:cs="Arial"/>
        </w:rPr>
        <w:t>improve</w:t>
      </w:r>
      <w:r w:rsidR="004F6FBA" w:rsidRPr="004F6FBA">
        <w:rPr>
          <w:rFonts w:asciiTheme="minorHAnsi" w:hAnsiTheme="minorHAnsi" w:cs="Arial"/>
        </w:rPr>
        <w:t xml:space="preserve"> and restor</w:t>
      </w:r>
      <w:r w:rsidR="00F56519">
        <w:rPr>
          <w:rFonts w:asciiTheme="minorHAnsi" w:hAnsiTheme="minorHAnsi" w:cs="Arial"/>
        </w:rPr>
        <w:t>e</w:t>
      </w:r>
      <w:r w:rsidR="004F6FBA" w:rsidRPr="004F6FBA">
        <w:rPr>
          <w:rFonts w:asciiTheme="minorHAnsi" w:hAnsiTheme="minorHAnsi" w:cs="Arial"/>
        </w:rPr>
        <w:t xml:space="preserve"> Colorado's rivers, streams, wetlands, and critical habitat. </w:t>
      </w:r>
      <w:r w:rsidR="00037F9D">
        <w:rPr>
          <w:rFonts w:asciiTheme="minorHAnsi" w:hAnsiTheme="minorHAnsi" w:cs="Arial"/>
        </w:rPr>
        <w:t xml:space="preserve">The GOCO Board has allocated </w:t>
      </w:r>
      <w:r w:rsidR="00037F9D" w:rsidRPr="00F56519">
        <w:rPr>
          <w:rFonts w:asciiTheme="minorHAnsi" w:hAnsiTheme="minorHAnsi" w:cs="Arial"/>
          <w:b/>
        </w:rPr>
        <w:t xml:space="preserve">$500,000 </w:t>
      </w:r>
      <w:r w:rsidR="00797159">
        <w:rPr>
          <w:rFonts w:asciiTheme="minorHAnsi" w:hAnsiTheme="minorHAnsi" w:cs="Arial"/>
        </w:rPr>
        <w:t>for this grant cycle</w:t>
      </w:r>
      <w:r w:rsidR="00F56519" w:rsidRPr="00F56519">
        <w:rPr>
          <w:rFonts w:asciiTheme="minorHAnsi" w:hAnsiTheme="minorHAnsi" w:cs="Arial"/>
        </w:rPr>
        <w:t xml:space="preserve">. </w:t>
      </w:r>
      <w:r w:rsidR="00F56519">
        <w:rPr>
          <w:rFonts w:asciiTheme="minorHAnsi" w:hAnsiTheme="minorHAnsi" w:cs="Arial"/>
        </w:rPr>
        <w:t xml:space="preserve">Please carefully review </w:t>
      </w:r>
      <w:proofErr w:type="gramStart"/>
      <w:r w:rsidR="00F56519">
        <w:rPr>
          <w:rFonts w:asciiTheme="minorHAnsi" w:hAnsiTheme="minorHAnsi" w:cs="Arial"/>
        </w:rPr>
        <w:t>all of</w:t>
      </w:r>
      <w:proofErr w:type="gramEnd"/>
      <w:r w:rsidR="00F56519">
        <w:rPr>
          <w:rFonts w:asciiTheme="minorHAnsi" w:hAnsiTheme="minorHAnsi" w:cs="Arial"/>
        </w:rPr>
        <w:t xml:space="preserve"> the instructions and suggestions provided in this application packet. </w:t>
      </w:r>
      <w:r w:rsidR="00F56519" w:rsidRPr="00F56519">
        <w:rPr>
          <w:rFonts w:asciiTheme="minorHAnsi" w:hAnsiTheme="minorHAnsi" w:cs="Arial"/>
        </w:rPr>
        <w:t>Thank you for your interest in GOCO’s habitat restoration program.</w:t>
      </w:r>
      <w:r w:rsidR="00F56519">
        <w:rPr>
          <w:rFonts w:asciiTheme="minorHAnsi" w:hAnsiTheme="minorHAnsi" w:cs="Arial"/>
        </w:rPr>
        <w:t xml:space="preserve"> We look forward to </w:t>
      </w:r>
      <w:r w:rsidR="00D502AF">
        <w:rPr>
          <w:rFonts w:asciiTheme="minorHAnsi" w:hAnsiTheme="minorHAnsi" w:cs="Arial"/>
        </w:rPr>
        <w:t>reviewing your proposals!</w:t>
      </w:r>
      <w:r w:rsidR="00F56519">
        <w:rPr>
          <w:rFonts w:asciiTheme="minorHAnsi" w:hAnsiTheme="minorHAnsi" w:cs="Arial"/>
        </w:rPr>
        <w:t xml:space="preserve"> </w:t>
      </w:r>
    </w:p>
    <w:p w14:paraId="7EC9839F" w14:textId="77777777" w:rsidR="0015511C" w:rsidRPr="00530586" w:rsidRDefault="0015511C" w:rsidP="00BD69E5">
      <w:pPr>
        <w:spacing w:after="0" w:line="240" w:lineRule="auto"/>
        <w:rPr>
          <w:rFonts w:asciiTheme="minorHAnsi" w:hAnsiTheme="minorHAnsi" w:cs="Arial"/>
        </w:rPr>
      </w:pPr>
    </w:p>
    <w:p w14:paraId="3DB73327" w14:textId="77777777" w:rsidR="0015511C" w:rsidRDefault="005065EA" w:rsidP="00BD69E5">
      <w:pPr>
        <w:spacing w:after="0" w:line="240" w:lineRule="auto"/>
        <w:rPr>
          <w:rFonts w:asciiTheme="minorHAnsi" w:hAnsiTheme="minorHAnsi" w:cs="Arial"/>
          <w:b/>
          <w:color w:val="005568"/>
        </w:rPr>
      </w:pPr>
      <w:r w:rsidRPr="00DE2619">
        <w:rPr>
          <w:rFonts w:ascii="Rockwell" w:hAnsi="Rockwell" w:cs="Arial"/>
          <w:b/>
          <w:color w:val="005568"/>
          <w:sz w:val="34"/>
          <w:szCs w:val="34"/>
        </w:rPr>
        <w:t>General Guidance and Grant Information</w:t>
      </w:r>
      <w:r w:rsidR="00334632" w:rsidRPr="00DE2619">
        <w:rPr>
          <w:rFonts w:asciiTheme="minorHAnsi" w:hAnsiTheme="minorHAnsi" w:cs="Arial"/>
          <w:color w:val="005568"/>
          <w:sz w:val="34"/>
          <w:szCs w:val="34"/>
          <w:u w:val="single"/>
        </w:rPr>
        <w:br/>
      </w:r>
    </w:p>
    <w:p w14:paraId="0AC2715F" w14:textId="7BB72FF1" w:rsidR="00820DCB" w:rsidRDefault="004A7E20" w:rsidP="00BD69E5">
      <w:pPr>
        <w:spacing w:after="0" w:line="240" w:lineRule="auto"/>
        <w:rPr>
          <w:rFonts w:asciiTheme="minorHAnsi" w:hAnsiTheme="minorHAnsi" w:cs="Arial"/>
        </w:rPr>
      </w:pPr>
      <w:r w:rsidRPr="00DE2619">
        <w:rPr>
          <w:rFonts w:asciiTheme="minorHAnsi" w:hAnsiTheme="minorHAnsi" w:cs="Arial"/>
          <w:b/>
          <w:color w:val="005568"/>
        </w:rPr>
        <w:t xml:space="preserve">IMPORTANT DATES: </w:t>
      </w:r>
      <w:r w:rsidR="00CC00DF" w:rsidRPr="00662C54">
        <w:rPr>
          <w:rFonts w:asciiTheme="minorHAnsi" w:hAnsiTheme="minorHAnsi" w:cs="Arial"/>
        </w:rPr>
        <w:t>Applic</w:t>
      </w:r>
      <w:r w:rsidR="004F6FBA">
        <w:rPr>
          <w:rFonts w:asciiTheme="minorHAnsi" w:hAnsiTheme="minorHAnsi" w:cs="Arial"/>
        </w:rPr>
        <w:t>ants must submit applications through</w:t>
      </w:r>
      <w:r w:rsidR="00CC00DF" w:rsidRPr="00662C54">
        <w:rPr>
          <w:rFonts w:asciiTheme="minorHAnsi" w:hAnsiTheme="minorHAnsi" w:cs="Arial"/>
        </w:rPr>
        <w:t xml:space="preserve"> the GOCO portal </w:t>
      </w:r>
      <w:r w:rsidR="00CC00DF" w:rsidRPr="00662C54">
        <w:rPr>
          <w:rFonts w:asciiTheme="minorHAnsi" w:hAnsiTheme="minorHAnsi" w:cs="Arial"/>
          <w:b/>
        </w:rPr>
        <w:t>no later than 5</w:t>
      </w:r>
      <w:r w:rsidR="00047071">
        <w:rPr>
          <w:rFonts w:asciiTheme="minorHAnsi" w:hAnsiTheme="minorHAnsi" w:cs="Arial"/>
          <w:b/>
        </w:rPr>
        <w:t>:00</w:t>
      </w:r>
      <w:r w:rsidR="00CC00DF" w:rsidRPr="00662C54">
        <w:rPr>
          <w:rFonts w:asciiTheme="minorHAnsi" w:hAnsiTheme="minorHAnsi" w:cs="Arial"/>
          <w:b/>
        </w:rPr>
        <w:t>p</w:t>
      </w:r>
      <w:r w:rsidR="004F6FBA">
        <w:rPr>
          <w:rFonts w:asciiTheme="minorHAnsi" w:hAnsiTheme="minorHAnsi" w:cs="Arial"/>
          <w:b/>
        </w:rPr>
        <w:t xml:space="preserve">m on </w:t>
      </w:r>
      <w:r w:rsidR="009740EF">
        <w:rPr>
          <w:rFonts w:asciiTheme="minorHAnsi" w:hAnsiTheme="minorHAnsi" w:cs="Arial"/>
          <w:b/>
        </w:rPr>
        <w:t>August 31</w:t>
      </w:r>
      <w:r w:rsidR="00314DBD" w:rsidRPr="00662C54">
        <w:rPr>
          <w:rFonts w:asciiTheme="minorHAnsi" w:hAnsiTheme="minorHAnsi" w:cs="Arial"/>
          <w:b/>
        </w:rPr>
        <w:t>,</w:t>
      </w:r>
      <w:r w:rsidR="00314DBD">
        <w:rPr>
          <w:rFonts w:asciiTheme="minorHAnsi" w:hAnsiTheme="minorHAnsi" w:cs="Arial"/>
          <w:b/>
        </w:rPr>
        <w:t xml:space="preserve"> </w:t>
      </w:r>
      <w:r w:rsidR="004F6FBA">
        <w:rPr>
          <w:rFonts w:asciiTheme="minorHAnsi" w:hAnsiTheme="minorHAnsi" w:cs="Arial"/>
          <w:b/>
        </w:rPr>
        <w:t>201</w:t>
      </w:r>
      <w:r w:rsidR="009740EF">
        <w:rPr>
          <w:rFonts w:asciiTheme="minorHAnsi" w:hAnsiTheme="minorHAnsi" w:cs="Arial"/>
          <w:b/>
        </w:rPr>
        <w:t>8</w:t>
      </w:r>
      <w:r w:rsidR="004F6FBA">
        <w:rPr>
          <w:rFonts w:asciiTheme="minorHAnsi" w:hAnsiTheme="minorHAnsi" w:cs="Arial"/>
        </w:rPr>
        <w:t xml:space="preserve">. </w:t>
      </w:r>
      <w:r w:rsidR="0056084F">
        <w:rPr>
          <w:rFonts w:asciiTheme="minorHAnsi" w:hAnsiTheme="minorHAnsi" w:cs="Arial"/>
        </w:rPr>
        <w:t xml:space="preserve">Please submit any draft applications for GOCO staff review </w:t>
      </w:r>
      <w:r w:rsidR="0056084F" w:rsidRPr="00463439">
        <w:rPr>
          <w:rFonts w:asciiTheme="minorHAnsi" w:hAnsiTheme="minorHAnsi" w:cs="Arial"/>
          <w:b/>
        </w:rPr>
        <w:t xml:space="preserve">before August </w:t>
      </w:r>
      <w:r w:rsidR="009740EF">
        <w:rPr>
          <w:rFonts w:asciiTheme="minorHAnsi" w:hAnsiTheme="minorHAnsi" w:cs="Arial"/>
          <w:b/>
        </w:rPr>
        <w:t>1</w:t>
      </w:r>
      <w:r w:rsidR="0056084F" w:rsidRPr="00463439">
        <w:rPr>
          <w:rFonts w:asciiTheme="minorHAnsi" w:hAnsiTheme="minorHAnsi" w:cs="Arial"/>
          <w:b/>
        </w:rPr>
        <w:t>, 201</w:t>
      </w:r>
      <w:r w:rsidR="009740EF">
        <w:rPr>
          <w:rFonts w:asciiTheme="minorHAnsi" w:hAnsiTheme="minorHAnsi" w:cs="Arial"/>
          <w:b/>
        </w:rPr>
        <w:t>8</w:t>
      </w:r>
      <w:r w:rsidR="0056084F">
        <w:rPr>
          <w:rFonts w:asciiTheme="minorHAnsi" w:hAnsiTheme="minorHAnsi" w:cs="Arial"/>
        </w:rPr>
        <w:t xml:space="preserve">. </w:t>
      </w:r>
      <w:r w:rsidR="0056084F" w:rsidRPr="00810B4A">
        <w:rPr>
          <w:rFonts w:asciiTheme="minorHAnsi" w:hAnsiTheme="minorHAnsi"/>
          <w:szCs w:val="24"/>
        </w:rPr>
        <w:t xml:space="preserve">The Parks, Trails, and Open Space Committee will meet to discuss staff’s funding recommendations in </w:t>
      </w:r>
      <w:r w:rsidR="0056084F" w:rsidRPr="003854CA">
        <w:rPr>
          <w:rFonts w:asciiTheme="minorHAnsi" w:eastAsia="Calibri" w:hAnsiTheme="minorHAnsi" w:cs="Calibri"/>
          <w:b/>
          <w:szCs w:val="24"/>
        </w:rPr>
        <w:t>November 201</w:t>
      </w:r>
      <w:r w:rsidR="009740EF">
        <w:rPr>
          <w:rFonts w:asciiTheme="minorHAnsi" w:eastAsia="Calibri" w:hAnsiTheme="minorHAnsi" w:cs="Calibri"/>
          <w:b/>
          <w:szCs w:val="24"/>
        </w:rPr>
        <w:t>8</w:t>
      </w:r>
      <w:r w:rsidR="0056084F" w:rsidRPr="00810B4A">
        <w:rPr>
          <w:rFonts w:asciiTheme="minorHAnsi" w:hAnsiTheme="minorHAnsi"/>
          <w:szCs w:val="24"/>
        </w:rPr>
        <w:t>.</w:t>
      </w:r>
      <w:r w:rsidR="004F6FBA">
        <w:rPr>
          <w:rFonts w:asciiTheme="minorHAnsi" w:hAnsiTheme="minorHAnsi" w:cs="Arial"/>
        </w:rPr>
        <w:t xml:space="preserve"> The GOCO Board will make grant awards </w:t>
      </w:r>
      <w:r w:rsidR="004F6FBA" w:rsidRPr="00463439">
        <w:rPr>
          <w:rFonts w:asciiTheme="minorHAnsi" w:hAnsiTheme="minorHAnsi" w:cs="Arial"/>
          <w:b/>
        </w:rPr>
        <w:t xml:space="preserve">on </w:t>
      </w:r>
      <w:r w:rsidR="009740EF" w:rsidRPr="00463439">
        <w:rPr>
          <w:rFonts w:asciiTheme="minorHAnsi" w:hAnsiTheme="minorHAnsi" w:cs="Arial"/>
          <w:b/>
        </w:rPr>
        <w:t xml:space="preserve">December </w:t>
      </w:r>
      <w:r w:rsidR="009740EF">
        <w:rPr>
          <w:rFonts w:asciiTheme="minorHAnsi" w:hAnsiTheme="minorHAnsi" w:cs="Arial"/>
          <w:b/>
        </w:rPr>
        <w:t>6</w:t>
      </w:r>
      <w:r w:rsidR="009740EF" w:rsidRPr="00463439">
        <w:rPr>
          <w:rFonts w:asciiTheme="minorHAnsi" w:hAnsiTheme="minorHAnsi" w:cs="Arial"/>
          <w:b/>
        </w:rPr>
        <w:t>, 201</w:t>
      </w:r>
      <w:r w:rsidR="009740EF">
        <w:rPr>
          <w:rFonts w:asciiTheme="minorHAnsi" w:hAnsiTheme="minorHAnsi" w:cs="Arial"/>
          <w:b/>
        </w:rPr>
        <w:t>8</w:t>
      </w:r>
      <w:r w:rsidR="009740EF">
        <w:rPr>
          <w:rFonts w:asciiTheme="minorHAnsi" w:hAnsiTheme="minorHAnsi" w:cs="Arial"/>
        </w:rPr>
        <w:t xml:space="preserve"> but note that</w:t>
      </w:r>
      <w:r w:rsidR="00AF2886">
        <w:rPr>
          <w:rFonts w:asciiTheme="minorHAnsi" w:hAnsiTheme="minorHAnsi" w:cs="Arial"/>
        </w:rPr>
        <w:t xml:space="preserve"> this date is subject to change</w:t>
      </w:r>
      <w:r w:rsidR="00CC00DF" w:rsidRPr="00662C54">
        <w:rPr>
          <w:rFonts w:asciiTheme="minorHAnsi" w:hAnsiTheme="minorHAnsi" w:cs="Arial"/>
        </w:rPr>
        <w:t>.</w:t>
      </w:r>
      <w:r w:rsidR="00412D96">
        <w:rPr>
          <w:rFonts w:asciiTheme="minorHAnsi" w:hAnsiTheme="minorHAnsi" w:cs="Arial"/>
        </w:rPr>
        <w:t xml:space="preserve"> </w:t>
      </w:r>
    </w:p>
    <w:p w14:paraId="126CCE7C" w14:textId="77777777" w:rsidR="00820DCB" w:rsidRDefault="00820DCB" w:rsidP="00C06D0D">
      <w:pPr>
        <w:spacing w:after="0" w:line="240" w:lineRule="auto"/>
        <w:rPr>
          <w:rFonts w:asciiTheme="minorHAnsi" w:hAnsiTheme="minorHAnsi" w:cs="Arial"/>
          <w:b/>
          <w:color w:val="0D2B3E" w:themeColor="accent3" w:themeShade="80"/>
        </w:rPr>
      </w:pPr>
    </w:p>
    <w:p w14:paraId="07993FBC" w14:textId="6E71B768" w:rsidR="00820DCB" w:rsidRPr="005065EA" w:rsidRDefault="00820DCB" w:rsidP="00C06D0D">
      <w:pPr>
        <w:spacing w:after="0" w:line="240" w:lineRule="auto"/>
        <w:rPr>
          <w:rFonts w:asciiTheme="minorHAnsi" w:hAnsiTheme="minorHAnsi" w:cs="Arial"/>
        </w:rPr>
      </w:pPr>
      <w:r w:rsidRPr="00DE2619">
        <w:rPr>
          <w:rFonts w:asciiTheme="minorHAnsi" w:hAnsiTheme="minorHAnsi" w:cs="Arial"/>
          <w:b/>
          <w:color w:val="005568"/>
        </w:rPr>
        <w:t xml:space="preserve">APPLICATION </w:t>
      </w:r>
      <w:r w:rsidR="00766763">
        <w:rPr>
          <w:rFonts w:asciiTheme="minorHAnsi" w:hAnsiTheme="minorHAnsi" w:cs="Arial"/>
          <w:b/>
          <w:color w:val="005568"/>
        </w:rPr>
        <w:t xml:space="preserve">REVIEW </w:t>
      </w:r>
      <w:r w:rsidRPr="00DE2619">
        <w:rPr>
          <w:rFonts w:asciiTheme="minorHAnsi" w:hAnsiTheme="minorHAnsi" w:cs="Arial"/>
          <w:b/>
          <w:color w:val="005568"/>
        </w:rPr>
        <w:t xml:space="preserve">PROCESS: </w:t>
      </w:r>
      <w:r w:rsidRPr="005065EA">
        <w:rPr>
          <w:rFonts w:asciiTheme="minorHAnsi" w:hAnsiTheme="minorHAnsi" w:cs="Arial"/>
        </w:rPr>
        <w:t>After receiving an application, GOCO staff and outside peer reviewers will review, score</w:t>
      </w:r>
      <w:r w:rsidR="009740EF">
        <w:rPr>
          <w:rFonts w:asciiTheme="minorHAnsi" w:hAnsiTheme="minorHAnsi" w:cs="Arial"/>
        </w:rPr>
        <w:t>,</w:t>
      </w:r>
      <w:r w:rsidRPr="005065EA">
        <w:rPr>
          <w:rFonts w:asciiTheme="minorHAnsi" w:hAnsiTheme="minorHAnsi" w:cs="Arial"/>
        </w:rPr>
        <w:t xml:space="preserve"> and rank applications based upon res</w:t>
      </w:r>
      <w:r w:rsidR="00F0428D">
        <w:rPr>
          <w:rFonts w:asciiTheme="minorHAnsi" w:hAnsiTheme="minorHAnsi" w:cs="Arial"/>
        </w:rPr>
        <w:t xml:space="preserve">ponses to the questions in the </w:t>
      </w:r>
      <w:r w:rsidRPr="005065EA">
        <w:rPr>
          <w:rFonts w:asciiTheme="minorHAnsi" w:hAnsiTheme="minorHAnsi" w:cs="Arial"/>
        </w:rPr>
        <w:t>narrative section of the application, other application materials submitted, and the general merit of your project. Each category within the proposal narrative is assigned a maximum point value, and final scor</w:t>
      </w:r>
      <w:r w:rsidR="00F0428D">
        <w:rPr>
          <w:rFonts w:asciiTheme="minorHAnsi" w:hAnsiTheme="minorHAnsi" w:cs="Arial"/>
        </w:rPr>
        <w:t xml:space="preserve">es reflect the </w:t>
      </w:r>
      <w:proofErr w:type="gramStart"/>
      <w:r w:rsidR="00F0428D">
        <w:rPr>
          <w:rFonts w:asciiTheme="minorHAnsi" w:hAnsiTheme="minorHAnsi" w:cs="Arial"/>
        </w:rPr>
        <w:t>sum total</w:t>
      </w:r>
      <w:proofErr w:type="gramEnd"/>
      <w:r w:rsidR="00F0428D">
        <w:rPr>
          <w:rFonts w:asciiTheme="minorHAnsi" w:hAnsiTheme="minorHAnsi" w:cs="Arial"/>
        </w:rPr>
        <w:t xml:space="preserve"> of </w:t>
      </w:r>
      <w:r w:rsidRPr="005065EA">
        <w:rPr>
          <w:rFonts w:asciiTheme="minorHAnsi" w:hAnsiTheme="minorHAnsi" w:cs="Arial"/>
        </w:rPr>
        <w:t xml:space="preserve">points awarded to each category. </w:t>
      </w:r>
    </w:p>
    <w:p w14:paraId="19E9791C" w14:textId="323F8B48" w:rsidR="00662C54" w:rsidRPr="005065EA" w:rsidRDefault="00662C54" w:rsidP="00930210">
      <w:pPr>
        <w:spacing w:after="0" w:line="240" w:lineRule="auto"/>
        <w:rPr>
          <w:rFonts w:asciiTheme="minorHAnsi" w:hAnsiTheme="minorHAnsi" w:cs="Arial"/>
          <w:bCs/>
        </w:rPr>
      </w:pPr>
    </w:p>
    <w:p w14:paraId="2351E12E" w14:textId="36B4A45A" w:rsidR="006C2316" w:rsidRPr="005065EA" w:rsidRDefault="006C2316" w:rsidP="00BD69E5">
      <w:pPr>
        <w:spacing w:after="0" w:line="240" w:lineRule="auto"/>
        <w:rPr>
          <w:rFonts w:asciiTheme="minorHAnsi" w:hAnsiTheme="minorHAnsi" w:cs="Arial"/>
          <w:bCs/>
        </w:rPr>
      </w:pPr>
      <w:r w:rsidRPr="00DE2619">
        <w:rPr>
          <w:rFonts w:asciiTheme="minorHAnsi" w:hAnsiTheme="minorHAnsi" w:cs="Arial"/>
          <w:b/>
          <w:color w:val="005568"/>
        </w:rPr>
        <w:t>APPLICANT ELIGIBILITY</w:t>
      </w:r>
      <w:r w:rsidR="004A7E20" w:rsidRPr="00DE2619">
        <w:rPr>
          <w:rFonts w:asciiTheme="minorHAnsi" w:hAnsiTheme="minorHAnsi" w:cs="Arial"/>
          <w:b/>
          <w:color w:val="005568"/>
        </w:rPr>
        <w:t xml:space="preserve">: </w:t>
      </w:r>
      <w:r w:rsidRPr="005065EA">
        <w:rPr>
          <w:rFonts w:asciiTheme="minorHAnsi" w:hAnsiTheme="minorHAnsi" w:cs="Arial"/>
          <w:bCs/>
        </w:rPr>
        <w:t>This program is open to all entities eligible to receive GOCO open space funds:</w:t>
      </w:r>
    </w:p>
    <w:p w14:paraId="173855A4" w14:textId="77777777"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Colorado municipality or county</w:t>
      </w:r>
    </w:p>
    <w:p w14:paraId="673A2355" w14:textId="4AA1559A" w:rsidR="006C2316" w:rsidRPr="0085794D" w:rsidRDefault="006C2316" w:rsidP="00797159">
      <w:pPr>
        <w:numPr>
          <w:ilvl w:val="0"/>
          <w:numId w:val="12"/>
        </w:numPr>
        <w:spacing w:after="0" w:line="240" w:lineRule="auto"/>
        <w:ind w:left="540"/>
        <w:rPr>
          <w:rFonts w:asciiTheme="minorHAnsi" w:hAnsiTheme="minorHAnsi" w:cs="Arial"/>
          <w:bCs/>
        </w:rPr>
      </w:pPr>
      <w:r w:rsidRPr="0085794D">
        <w:rPr>
          <w:rFonts w:asciiTheme="minorHAnsi" w:hAnsiTheme="minorHAnsi" w:cs="Arial"/>
          <w:bCs/>
        </w:rPr>
        <w:t>Political subdivision of the State of Colorado</w:t>
      </w:r>
      <w:r w:rsidR="0085794D" w:rsidRPr="0085794D">
        <w:rPr>
          <w:rFonts w:asciiTheme="minorHAnsi" w:hAnsiTheme="minorHAnsi" w:cs="Arial"/>
          <w:bCs/>
        </w:rPr>
        <w:t xml:space="preserve"> that </w:t>
      </w:r>
      <w:r w:rsidR="0085794D" w:rsidRPr="0085794D">
        <w:rPr>
          <w:rFonts w:asciiTheme="minorHAnsi" w:hAnsiTheme="minorHAnsi"/>
        </w:rPr>
        <w:t>includes in its mission the identification, acquisition, or management of open space and natural areas</w:t>
      </w:r>
    </w:p>
    <w:p w14:paraId="3C6A5AE8" w14:textId="09F2D7D0" w:rsidR="006C2316"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Non-profit land conservation organization (land trust or 501(c)(3) non-profit organization </w:t>
      </w:r>
      <w:r w:rsidR="0085794D" w:rsidRPr="0085794D">
        <w:rPr>
          <w:rFonts w:asciiTheme="minorHAnsi" w:hAnsiTheme="minorHAnsi" w:cs="Arial"/>
          <w:bCs/>
        </w:rPr>
        <w:t xml:space="preserve">that </w:t>
      </w:r>
      <w:r w:rsidR="0085794D" w:rsidRPr="0085794D">
        <w:rPr>
          <w:rFonts w:asciiTheme="minorHAnsi" w:hAnsiTheme="minorHAnsi"/>
        </w:rPr>
        <w:t>includes in its mission the identification, acquisition, or management of open space and natural areas</w:t>
      </w:r>
      <w:r w:rsidRPr="005065EA">
        <w:rPr>
          <w:rFonts w:asciiTheme="minorHAnsi" w:hAnsiTheme="minorHAnsi" w:cs="Arial"/>
          <w:bCs/>
        </w:rPr>
        <w:t>)</w:t>
      </w:r>
    </w:p>
    <w:p w14:paraId="097F7154" w14:textId="77777777" w:rsidR="0012308B" w:rsidRPr="005065EA" w:rsidRDefault="006C2316" w:rsidP="00797159">
      <w:pPr>
        <w:numPr>
          <w:ilvl w:val="0"/>
          <w:numId w:val="12"/>
        </w:numPr>
        <w:spacing w:after="0" w:line="240" w:lineRule="auto"/>
        <w:ind w:left="540"/>
        <w:rPr>
          <w:rFonts w:asciiTheme="minorHAnsi" w:hAnsiTheme="minorHAnsi" w:cs="Arial"/>
          <w:bCs/>
        </w:rPr>
      </w:pPr>
      <w:r w:rsidRPr="005065EA">
        <w:rPr>
          <w:rFonts w:asciiTheme="minorHAnsi" w:hAnsiTheme="minorHAnsi" w:cs="Arial"/>
          <w:bCs/>
        </w:rPr>
        <w:t xml:space="preserve">Colorado Parks and Wildlife </w:t>
      </w:r>
    </w:p>
    <w:p w14:paraId="7DF9E22A" w14:textId="77777777" w:rsidR="00930210" w:rsidRDefault="00930210" w:rsidP="00F17FFB">
      <w:pPr>
        <w:spacing w:after="0" w:line="240" w:lineRule="auto"/>
        <w:rPr>
          <w:rFonts w:asciiTheme="minorHAnsi" w:hAnsiTheme="minorHAnsi" w:cs="Arial"/>
          <w:b/>
          <w:color w:val="005568"/>
        </w:rPr>
      </w:pPr>
    </w:p>
    <w:p w14:paraId="14D9CE3A" w14:textId="4DEFA781" w:rsidR="0012308B" w:rsidRPr="0012308B" w:rsidRDefault="006C2316" w:rsidP="00F17FFB">
      <w:pPr>
        <w:spacing w:after="0" w:line="240" w:lineRule="auto"/>
        <w:rPr>
          <w:rFonts w:asciiTheme="minorHAnsi" w:hAnsiTheme="minorHAnsi" w:cs="Arial"/>
          <w:b/>
        </w:rPr>
      </w:pPr>
      <w:r w:rsidRPr="0015511C">
        <w:rPr>
          <w:rFonts w:asciiTheme="minorHAnsi" w:hAnsiTheme="minorHAnsi" w:cs="Arial"/>
          <w:b/>
          <w:color w:val="005568"/>
        </w:rPr>
        <w:t>PROJECT/PROPERTY ELIGIBILITY</w:t>
      </w:r>
      <w:r w:rsidRPr="00DE2619">
        <w:rPr>
          <w:rFonts w:asciiTheme="minorHAnsi" w:hAnsiTheme="minorHAnsi" w:cs="Arial"/>
          <w:b/>
          <w:color w:val="005568"/>
        </w:rPr>
        <w:t>:</w:t>
      </w:r>
      <w:r w:rsidRPr="0012308B">
        <w:rPr>
          <w:rFonts w:asciiTheme="minorHAnsi" w:hAnsiTheme="minorHAnsi" w:cs="Arial"/>
          <w:b/>
        </w:rPr>
        <w:t xml:space="preserve"> </w:t>
      </w:r>
    </w:p>
    <w:p w14:paraId="63F024EF" w14:textId="77777777"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project’s primary objective must consist of enhancing or restoring habitat. </w:t>
      </w:r>
    </w:p>
    <w:p w14:paraId="0EC5DA51" w14:textId="1DA47926" w:rsidR="0012308B" w:rsidRPr="0012308B" w:rsidRDefault="0012308B" w:rsidP="00797159">
      <w:pPr>
        <w:numPr>
          <w:ilvl w:val="0"/>
          <w:numId w:val="14"/>
        </w:numPr>
        <w:spacing w:after="0" w:line="240" w:lineRule="auto"/>
        <w:ind w:left="540"/>
        <w:rPr>
          <w:rFonts w:asciiTheme="minorHAnsi" w:hAnsiTheme="minorHAnsi" w:cs="Arial"/>
        </w:rPr>
      </w:pPr>
      <w:r w:rsidRPr="0012308B">
        <w:rPr>
          <w:rFonts w:asciiTheme="minorHAnsi" w:hAnsiTheme="minorHAnsi" w:cs="Arial"/>
        </w:rPr>
        <w:t xml:space="preserve">The project must occur on land owned by a: 1) </w:t>
      </w:r>
      <w:r w:rsidR="005C1B15">
        <w:rPr>
          <w:rFonts w:asciiTheme="minorHAnsi" w:hAnsiTheme="minorHAnsi" w:cs="Arial"/>
        </w:rPr>
        <w:t xml:space="preserve">federal agency, </w:t>
      </w:r>
      <w:r w:rsidRPr="0012308B">
        <w:rPr>
          <w:rFonts w:asciiTheme="minorHAnsi" w:hAnsiTheme="minorHAnsi" w:cs="Arial"/>
        </w:rPr>
        <w:t xml:space="preserve">municipality, county, or other political subdivision of the state and the land is </w:t>
      </w:r>
      <w:r w:rsidRPr="0012308B">
        <w:rPr>
          <w:rFonts w:asciiTheme="minorHAnsi" w:hAnsiTheme="minorHAnsi" w:cs="Arial"/>
          <w:b/>
        </w:rPr>
        <w:t xml:space="preserve">managed as a protected open space </w:t>
      </w:r>
      <w:r w:rsidRPr="0012308B">
        <w:rPr>
          <w:rFonts w:asciiTheme="minorHAnsi" w:hAnsiTheme="minorHAnsi" w:cs="Arial"/>
          <w:b/>
        </w:rPr>
        <w:lastRenderedPageBreak/>
        <w:t>or park</w:t>
      </w:r>
      <w:r w:rsidRPr="0012308B">
        <w:rPr>
          <w:rFonts w:asciiTheme="minorHAnsi" w:hAnsiTheme="minorHAnsi" w:cs="Arial"/>
        </w:rPr>
        <w:t xml:space="preserve"> or 2) land trust or other private party and the land is </w:t>
      </w:r>
      <w:r w:rsidRPr="0012308B">
        <w:rPr>
          <w:rFonts w:asciiTheme="minorHAnsi" w:hAnsiTheme="minorHAnsi" w:cs="Arial"/>
          <w:b/>
        </w:rPr>
        <w:t xml:space="preserve">permanently protected by a conservation easement or other permanent use restriction. </w:t>
      </w:r>
      <w:r w:rsidRPr="0012308B">
        <w:rPr>
          <w:rFonts w:asciiTheme="minorHAnsi" w:hAnsiTheme="minorHAnsi" w:cs="Arial"/>
        </w:rPr>
        <w:t xml:space="preserve">  </w:t>
      </w:r>
    </w:p>
    <w:p w14:paraId="575501B5"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All work must comply with any conservation easement or other use restriction concerning management of the property’s natural resources.</w:t>
      </w:r>
    </w:p>
    <w:p w14:paraId="07BF1DED" w14:textId="77777777" w:rsidR="0012308B" w:rsidRPr="0012308B" w:rsidRDefault="0012308B" w:rsidP="00797159">
      <w:pPr>
        <w:numPr>
          <w:ilvl w:val="0"/>
          <w:numId w:val="14"/>
        </w:numPr>
        <w:spacing w:after="0" w:line="240" w:lineRule="auto"/>
        <w:ind w:left="540"/>
        <w:rPr>
          <w:rFonts w:asciiTheme="minorHAnsi" w:hAnsiTheme="minorHAnsi" w:cs="Arial"/>
          <w:b/>
        </w:rPr>
      </w:pPr>
      <w:r w:rsidRPr="0012308B">
        <w:rPr>
          <w:rFonts w:asciiTheme="minorHAnsi" w:hAnsiTheme="minorHAnsi" w:cs="Arial"/>
        </w:rPr>
        <w:t>Ineligible projects include but are not limited to:</w:t>
      </w:r>
    </w:p>
    <w:p w14:paraId="2F247F6C" w14:textId="77777777" w:rsidR="0012308B" w:rsidRPr="0012308B" w:rsidRDefault="0012308B" w:rsidP="00797159">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Projects focused on recreational amenities including trails along rivers and streams and instream recreational features</w:t>
      </w:r>
    </w:p>
    <w:p w14:paraId="260589E8" w14:textId="53525391" w:rsidR="0012308B" w:rsidRPr="00F3077B" w:rsidRDefault="0012308B" w:rsidP="00F3077B">
      <w:pPr>
        <w:numPr>
          <w:ilvl w:val="1"/>
          <w:numId w:val="14"/>
        </w:numPr>
        <w:spacing w:after="0" w:line="240" w:lineRule="auto"/>
        <w:ind w:left="720" w:hanging="180"/>
        <w:rPr>
          <w:rFonts w:asciiTheme="minorHAnsi" w:hAnsiTheme="minorHAnsi" w:cs="Arial"/>
          <w:b/>
        </w:rPr>
      </w:pPr>
      <w:r w:rsidRPr="0012308B">
        <w:rPr>
          <w:rFonts w:asciiTheme="minorHAnsi" w:hAnsiTheme="minorHAnsi" w:cs="Arial"/>
        </w:rPr>
        <w:t xml:space="preserve">Projects on private property that is not protected with a conservation easement or similar </w:t>
      </w:r>
      <w:r w:rsidR="004455B5">
        <w:rPr>
          <w:rFonts w:asciiTheme="minorHAnsi" w:hAnsiTheme="minorHAnsi" w:cs="Arial"/>
        </w:rPr>
        <w:t>use</w:t>
      </w:r>
      <w:r w:rsidR="004455B5" w:rsidRPr="0012308B">
        <w:rPr>
          <w:rFonts w:asciiTheme="minorHAnsi" w:hAnsiTheme="minorHAnsi" w:cs="Arial"/>
        </w:rPr>
        <w:t xml:space="preserve"> </w:t>
      </w:r>
      <w:r w:rsidRPr="0012308B">
        <w:rPr>
          <w:rFonts w:asciiTheme="minorHAnsi" w:hAnsiTheme="minorHAnsi" w:cs="Arial"/>
        </w:rPr>
        <w:t>restriction</w:t>
      </w:r>
      <w:bookmarkStart w:id="1" w:name="_GoBack"/>
      <w:bookmarkEnd w:id="1"/>
    </w:p>
    <w:p w14:paraId="2591099B" w14:textId="124CC3F0" w:rsidR="0012308B" w:rsidRPr="005065EA" w:rsidRDefault="0012308B" w:rsidP="00797159">
      <w:pPr>
        <w:numPr>
          <w:ilvl w:val="1"/>
          <w:numId w:val="14"/>
        </w:numPr>
        <w:spacing w:after="0" w:line="240" w:lineRule="auto"/>
        <w:ind w:left="720" w:hanging="180"/>
        <w:rPr>
          <w:rFonts w:asciiTheme="minorHAnsi" w:hAnsiTheme="minorHAnsi" w:cs="Arial"/>
          <w:b/>
        </w:rPr>
      </w:pPr>
      <w:r w:rsidRPr="005065EA">
        <w:rPr>
          <w:rFonts w:asciiTheme="minorHAnsi" w:hAnsiTheme="minorHAnsi" w:cs="Arial"/>
        </w:rPr>
        <w:t>Projects that solely involve planning or monitoring</w:t>
      </w:r>
    </w:p>
    <w:p w14:paraId="731F1F1E" w14:textId="0C0AECED" w:rsidR="00662C54" w:rsidRPr="005065EA" w:rsidRDefault="00662C54">
      <w:pPr>
        <w:spacing w:after="0" w:line="240" w:lineRule="auto"/>
        <w:rPr>
          <w:rFonts w:asciiTheme="minorHAnsi" w:hAnsiTheme="minorHAnsi" w:cs="Arial"/>
          <w:b/>
          <w:color w:val="0D2B3E" w:themeColor="accent3" w:themeShade="80"/>
        </w:rPr>
      </w:pPr>
    </w:p>
    <w:p w14:paraId="2DB54402" w14:textId="6B68602A" w:rsidR="005065EA" w:rsidRPr="006F2A58" w:rsidRDefault="000124B1">
      <w:pPr>
        <w:spacing w:after="0" w:line="240" w:lineRule="auto"/>
        <w:rPr>
          <w:rFonts w:asciiTheme="minorHAnsi" w:hAnsiTheme="minorHAnsi" w:cs="Arial"/>
          <w:b/>
        </w:rPr>
      </w:pPr>
      <w:r w:rsidRPr="00DE2619">
        <w:rPr>
          <w:rFonts w:asciiTheme="minorHAnsi" w:hAnsiTheme="minorHAnsi" w:cs="Arial"/>
          <w:b/>
          <w:color w:val="005568"/>
        </w:rPr>
        <w:t>GRANT AMOUNT AND MATCH REQUIREMENTS</w:t>
      </w:r>
      <w:r w:rsidR="005065EA" w:rsidRPr="00DE2619">
        <w:rPr>
          <w:rFonts w:asciiTheme="minorHAnsi" w:hAnsiTheme="minorHAnsi" w:cs="Arial"/>
          <w:b/>
          <w:color w:val="005568"/>
        </w:rPr>
        <w:t>:</w:t>
      </w:r>
      <w:r w:rsidR="006F2A58">
        <w:rPr>
          <w:rFonts w:asciiTheme="minorHAnsi" w:hAnsiTheme="minorHAnsi" w:cs="Arial"/>
          <w:b/>
        </w:rPr>
        <w:t xml:space="preserve"> </w:t>
      </w:r>
      <w:r w:rsidR="005065EA" w:rsidRPr="005065EA">
        <w:rPr>
          <w:rFonts w:asciiTheme="minorHAnsi" w:hAnsiTheme="minorHAnsi" w:cs="Arial"/>
        </w:rPr>
        <w:t xml:space="preserve">GOCO intends to fund </w:t>
      </w:r>
      <w:r w:rsidR="005065EA" w:rsidRPr="001822FC">
        <w:rPr>
          <w:rFonts w:asciiTheme="minorHAnsi" w:hAnsiTheme="minorHAnsi" w:cs="Arial"/>
        </w:rPr>
        <w:t>several high-quality projects throughout the state and a</w:t>
      </w:r>
      <w:r w:rsidR="00F0428D" w:rsidRPr="001822FC">
        <w:rPr>
          <w:rFonts w:asciiTheme="minorHAnsi" w:hAnsiTheme="minorHAnsi" w:cs="Arial"/>
        </w:rPr>
        <w:t xml:space="preserve"> wide variety of project types.</w:t>
      </w:r>
      <w:r w:rsidR="007715EE" w:rsidRPr="001822FC">
        <w:rPr>
          <w:rFonts w:asciiTheme="minorHAnsi" w:hAnsiTheme="minorHAnsi" w:cs="Arial"/>
        </w:rPr>
        <w:t xml:space="preserve"> Therefore, </w:t>
      </w:r>
      <w:r w:rsidR="00F95B13" w:rsidRPr="001822FC">
        <w:rPr>
          <w:rFonts w:asciiTheme="minorHAnsi" w:hAnsiTheme="minorHAnsi" w:cs="Arial"/>
        </w:rPr>
        <w:t>GOCO recommends limiting your request to</w:t>
      </w:r>
      <w:r w:rsidR="005065EA" w:rsidRPr="001822FC">
        <w:rPr>
          <w:rFonts w:asciiTheme="minorHAnsi" w:hAnsiTheme="minorHAnsi" w:cs="Arial"/>
        </w:rPr>
        <w:t xml:space="preserve"> $100,000</w:t>
      </w:r>
      <w:r w:rsidR="00F95B13" w:rsidRPr="001822FC">
        <w:rPr>
          <w:rFonts w:asciiTheme="minorHAnsi" w:hAnsiTheme="minorHAnsi" w:cs="Arial"/>
        </w:rPr>
        <w:t xml:space="preserve"> but</w:t>
      </w:r>
      <w:r w:rsidR="001822FC">
        <w:rPr>
          <w:rFonts w:asciiTheme="minorHAnsi" w:hAnsiTheme="minorHAnsi" w:cs="Arial"/>
        </w:rPr>
        <w:t xml:space="preserve"> will</w:t>
      </w:r>
      <w:r w:rsidR="00F95B13" w:rsidRPr="001822FC">
        <w:rPr>
          <w:rFonts w:asciiTheme="minorHAnsi" w:hAnsiTheme="minorHAnsi" w:cs="Arial"/>
        </w:rPr>
        <w:t xml:space="preserve"> entertain requests exceeding</w:t>
      </w:r>
      <w:r w:rsidR="00F95B13">
        <w:rPr>
          <w:rFonts w:asciiTheme="minorHAnsi" w:hAnsiTheme="minorHAnsi" w:cs="Arial"/>
        </w:rPr>
        <w:t xml:space="preserve"> that amount</w:t>
      </w:r>
      <w:r w:rsidR="005065EA" w:rsidRPr="005065EA">
        <w:rPr>
          <w:rFonts w:asciiTheme="minorHAnsi" w:hAnsiTheme="minorHAnsi" w:cs="Arial"/>
        </w:rPr>
        <w:t>.</w:t>
      </w:r>
      <w:r w:rsidR="001822FC">
        <w:rPr>
          <w:rFonts w:asciiTheme="minorHAnsi" w:hAnsiTheme="minorHAnsi" w:cs="Arial"/>
        </w:rPr>
        <w:t xml:space="preserve"> Please contact us to discuss your project and requested funding amount. </w:t>
      </w:r>
    </w:p>
    <w:p w14:paraId="1DFED792" w14:textId="77777777" w:rsidR="005065EA" w:rsidRPr="005065EA" w:rsidRDefault="005065EA">
      <w:pPr>
        <w:spacing w:after="0" w:line="240" w:lineRule="auto"/>
        <w:rPr>
          <w:rFonts w:asciiTheme="minorHAnsi" w:hAnsiTheme="minorHAnsi" w:cs="Arial"/>
        </w:rPr>
      </w:pPr>
    </w:p>
    <w:p w14:paraId="54A0C385" w14:textId="263DF9F5" w:rsidR="005065EA" w:rsidRPr="005065EA" w:rsidRDefault="005065EA">
      <w:pPr>
        <w:spacing w:after="0" w:line="240" w:lineRule="auto"/>
        <w:rPr>
          <w:rFonts w:asciiTheme="minorHAnsi" w:hAnsiTheme="minorHAnsi" w:cs="Arial"/>
          <w:b/>
        </w:rPr>
      </w:pPr>
      <w:r w:rsidRPr="005065EA">
        <w:rPr>
          <w:rFonts w:asciiTheme="minorHAnsi" w:hAnsiTheme="minorHAnsi" w:cs="Arial"/>
        </w:rPr>
        <w:t>GOCO will fund up to 75% of the proposed pr</w:t>
      </w:r>
      <w:r>
        <w:rPr>
          <w:rFonts w:asciiTheme="minorHAnsi" w:hAnsiTheme="minorHAnsi" w:cs="Arial"/>
        </w:rPr>
        <w:t xml:space="preserve">oject’s eligible costs. </w:t>
      </w:r>
      <w:r w:rsidR="003A7F15">
        <w:rPr>
          <w:rFonts w:asciiTheme="minorHAnsi" w:hAnsiTheme="minorHAnsi" w:cs="Arial"/>
        </w:rPr>
        <w:t>We require a</w:t>
      </w:r>
      <w:r>
        <w:rPr>
          <w:rFonts w:asciiTheme="minorHAnsi" w:hAnsiTheme="minorHAnsi" w:cs="Arial"/>
        </w:rPr>
        <w:t xml:space="preserve"> </w:t>
      </w:r>
      <w:r w:rsidRPr="005065EA">
        <w:rPr>
          <w:rFonts w:asciiTheme="minorHAnsi" w:hAnsiTheme="minorHAnsi" w:cs="Arial"/>
        </w:rPr>
        <w:t>minimum 25% match from other sources,</w:t>
      </w:r>
      <w:r w:rsidR="003A7F15">
        <w:rPr>
          <w:rFonts w:asciiTheme="minorHAnsi" w:hAnsiTheme="minorHAnsi" w:cs="Arial"/>
        </w:rPr>
        <w:t xml:space="preserve"> and at least</w:t>
      </w:r>
      <w:r w:rsidRPr="005065EA">
        <w:rPr>
          <w:rFonts w:asciiTheme="minorHAnsi" w:hAnsiTheme="minorHAnsi" w:cs="Arial"/>
        </w:rPr>
        <w:t xml:space="preserve"> </w:t>
      </w:r>
      <w:r w:rsidRPr="005065EA">
        <w:rPr>
          <w:rFonts w:asciiTheme="minorHAnsi" w:hAnsiTheme="minorHAnsi" w:cs="Arial"/>
          <w:bCs/>
        </w:rPr>
        <w:t xml:space="preserve">12.5% </w:t>
      </w:r>
      <w:r w:rsidR="003A7F15">
        <w:rPr>
          <w:rFonts w:asciiTheme="minorHAnsi" w:hAnsiTheme="minorHAnsi" w:cs="Arial"/>
          <w:bCs/>
        </w:rPr>
        <w:t>must be</w:t>
      </w:r>
      <w:r w:rsidR="003A7F15" w:rsidRPr="005065EA">
        <w:rPr>
          <w:rFonts w:asciiTheme="minorHAnsi" w:hAnsiTheme="minorHAnsi" w:cs="Arial"/>
          <w:bCs/>
        </w:rPr>
        <w:t xml:space="preserve"> </w:t>
      </w:r>
      <w:r w:rsidRPr="005065EA">
        <w:rPr>
          <w:rFonts w:asciiTheme="minorHAnsi" w:hAnsiTheme="minorHAnsi" w:cs="Arial"/>
          <w:bCs/>
        </w:rPr>
        <w:t>cash</w:t>
      </w:r>
      <w:r w:rsidR="0099530A">
        <w:rPr>
          <w:rFonts w:asciiTheme="minorHAnsi" w:hAnsiTheme="minorHAnsi" w:cs="Arial"/>
        </w:rPr>
        <w:t>.</w:t>
      </w:r>
    </w:p>
    <w:p w14:paraId="4591AC95" w14:textId="77777777" w:rsidR="005065EA" w:rsidRDefault="005065EA">
      <w:pPr>
        <w:spacing w:after="0" w:line="240" w:lineRule="auto"/>
        <w:rPr>
          <w:rFonts w:asciiTheme="minorHAnsi" w:hAnsiTheme="minorHAnsi" w:cs="Arial"/>
          <w:b/>
        </w:rPr>
      </w:pPr>
    </w:p>
    <w:p w14:paraId="03FD7AC9" w14:textId="394712FB" w:rsidR="00662C54" w:rsidRPr="00463439" w:rsidRDefault="004A7E20">
      <w:pPr>
        <w:spacing w:after="0" w:line="240" w:lineRule="auto"/>
        <w:rPr>
          <w:rFonts w:asciiTheme="minorHAnsi" w:hAnsiTheme="minorHAnsi" w:cs="Arial"/>
          <w:b/>
          <w:color w:val="0D2B3E" w:themeColor="accent3" w:themeShade="80"/>
          <w:highlight w:val="yellow"/>
        </w:rPr>
      </w:pPr>
      <w:r w:rsidRPr="00DE2619">
        <w:rPr>
          <w:rFonts w:asciiTheme="minorHAnsi" w:hAnsiTheme="minorHAnsi" w:cs="Arial"/>
          <w:b/>
          <w:color w:val="005568"/>
        </w:rPr>
        <w:t>TIMELINE FOR COMPLETION:</w:t>
      </w:r>
      <w:r w:rsidRPr="005065EA">
        <w:rPr>
          <w:rFonts w:asciiTheme="minorHAnsi" w:hAnsiTheme="minorHAnsi" w:cs="Arial"/>
          <w:b/>
        </w:rPr>
        <w:t xml:space="preserve"> </w:t>
      </w:r>
      <w:r w:rsidR="005065EA" w:rsidRPr="00364882">
        <w:rPr>
          <w:rFonts w:asciiTheme="minorHAnsi" w:hAnsiTheme="minorHAnsi" w:cs="Arial"/>
          <w:bCs/>
        </w:rPr>
        <w:t xml:space="preserve">You must complete your project and submit a final report within 24 months of </w:t>
      </w:r>
      <w:r w:rsidR="0087272B" w:rsidRPr="00F17FFB">
        <w:rPr>
          <w:rFonts w:asciiTheme="minorHAnsi" w:hAnsiTheme="minorHAnsi" w:cs="Arial"/>
          <w:bCs/>
        </w:rPr>
        <w:t>the</w:t>
      </w:r>
      <w:r w:rsidR="005065EA" w:rsidRPr="00F17FFB">
        <w:rPr>
          <w:rFonts w:asciiTheme="minorHAnsi" w:hAnsiTheme="minorHAnsi" w:cs="Arial"/>
          <w:bCs/>
        </w:rPr>
        <w:t xml:space="preserve"> grant award</w:t>
      </w:r>
      <w:r w:rsidR="0087272B" w:rsidRPr="00F17FFB">
        <w:rPr>
          <w:rFonts w:asciiTheme="minorHAnsi" w:hAnsiTheme="minorHAnsi" w:cs="Arial"/>
          <w:bCs/>
        </w:rPr>
        <w:t xml:space="preserve"> date</w:t>
      </w:r>
      <w:r w:rsidR="0050058A" w:rsidRPr="00F17FFB">
        <w:rPr>
          <w:rFonts w:asciiTheme="minorHAnsi" w:hAnsiTheme="minorHAnsi" w:cs="Arial"/>
        </w:rPr>
        <w:t>.</w:t>
      </w:r>
      <w:r w:rsidR="0050058A" w:rsidRPr="000C7731">
        <w:rPr>
          <w:rFonts w:asciiTheme="minorHAnsi" w:hAnsiTheme="minorHAnsi" w:cs="Arial"/>
          <w:color w:val="0D2B3E" w:themeColor="accent3" w:themeShade="80"/>
        </w:rPr>
        <w:t xml:space="preserve"> </w:t>
      </w:r>
      <w:r w:rsidR="00364882" w:rsidRPr="00364882">
        <w:rPr>
          <w:rFonts w:asciiTheme="minorHAnsi" w:hAnsiTheme="minorHAnsi" w:cs="Arial"/>
        </w:rPr>
        <w:t xml:space="preserve">GOCO </w:t>
      </w:r>
      <w:r w:rsidR="00930210">
        <w:rPr>
          <w:rFonts w:asciiTheme="minorHAnsi" w:hAnsiTheme="minorHAnsi" w:cs="Arial"/>
        </w:rPr>
        <w:t>may</w:t>
      </w:r>
      <w:r w:rsidR="00364882" w:rsidRPr="00364882">
        <w:rPr>
          <w:rFonts w:asciiTheme="minorHAnsi" w:hAnsiTheme="minorHAnsi" w:cs="Arial"/>
        </w:rPr>
        <w:t xml:space="preserve"> deauthoriz</w:t>
      </w:r>
      <w:r w:rsidR="00930210">
        <w:rPr>
          <w:rFonts w:asciiTheme="minorHAnsi" w:hAnsiTheme="minorHAnsi" w:cs="Arial"/>
        </w:rPr>
        <w:t>e</w:t>
      </w:r>
      <w:r w:rsidR="007715EE">
        <w:rPr>
          <w:rFonts w:asciiTheme="minorHAnsi" w:hAnsiTheme="minorHAnsi" w:cs="Arial"/>
        </w:rPr>
        <w:t xml:space="preserve"> a grant</w:t>
      </w:r>
      <w:r w:rsidR="00930210">
        <w:rPr>
          <w:rFonts w:asciiTheme="minorHAnsi" w:hAnsiTheme="minorHAnsi" w:cs="Arial"/>
        </w:rPr>
        <w:t xml:space="preserve"> </w:t>
      </w:r>
      <w:r w:rsidR="00364882" w:rsidRPr="00364882">
        <w:rPr>
          <w:rFonts w:asciiTheme="minorHAnsi" w:hAnsiTheme="minorHAnsi" w:cs="Arial"/>
        </w:rPr>
        <w:t xml:space="preserve">if </w:t>
      </w:r>
      <w:r w:rsidR="007715EE">
        <w:rPr>
          <w:rFonts w:asciiTheme="minorHAnsi" w:hAnsiTheme="minorHAnsi" w:cs="Arial"/>
        </w:rPr>
        <w:t xml:space="preserve">the project is not completed </w:t>
      </w:r>
      <w:r w:rsidR="007715EE">
        <w:rPr>
          <w:rFonts w:asciiTheme="minorHAnsi" w:hAnsiTheme="minorHAnsi" w:cs="Times New Roman"/>
          <w:szCs w:val="24"/>
        </w:rPr>
        <w:t>within that time</w:t>
      </w:r>
      <w:r w:rsidR="002B7F4B">
        <w:rPr>
          <w:rFonts w:asciiTheme="minorHAnsi" w:hAnsiTheme="minorHAnsi" w:cs="Times New Roman"/>
          <w:szCs w:val="24"/>
        </w:rPr>
        <w:t>,</w:t>
      </w:r>
      <w:r w:rsidR="007715EE">
        <w:rPr>
          <w:rFonts w:asciiTheme="minorHAnsi" w:hAnsiTheme="minorHAnsi" w:cs="Times New Roman"/>
          <w:szCs w:val="24"/>
        </w:rPr>
        <w:t xml:space="preserve"> or by any extended </w:t>
      </w:r>
      <w:proofErr w:type="gramStart"/>
      <w:r w:rsidR="007715EE">
        <w:rPr>
          <w:rFonts w:asciiTheme="minorHAnsi" w:hAnsiTheme="minorHAnsi" w:cs="Times New Roman"/>
          <w:szCs w:val="24"/>
        </w:rPr>
        <w:t>period</w:t>
      </w:r>
      <w:r w:rsidR="002B7F4B">
        <w:rPr>
          <w:rFonts w:asciiTheme="minorHAnsi" w:hAnsiTheme="minorHAnsi" w:cs="Times New Roman"/>
          <w:szCs w:val="24"/>
        </w:rPr>
        <w:t xml:space="preserve"> of time</w:t>
      </w:r>
      <w:proofErr w:type="gramEnd"/>
      <w:r w:rsidR="00364882" w:rsidRPr="00F17FFB">
        <w:rPr>
          <w:rFonts w:asciiTheme="minorHAnsi" w:hAnsiTheme="minorHAnsi" w:cs="Times New Roman"/>
          <w:szCs w:val="24"/>
        </w:rPr>
        <w:t xml:space="preserve"> authorized by staff or the board</w:t>
      </w:r>
      <w:r w:rsidR="00364882" w:rsidRPr="00364882">
        <w:rPr>
          <w:rFonts w:asciiTheme="minorHAnsi" w:hAnsiTheme="minorHAnsi" w:cs="Arial"/>
        </w:rPr>
        <w:t xml:space="preserve">. </w:t>
      </w:r>
      <w:r w:rsidR="0050058A" w:rsidRPr="00F17FFB">
        <w:rPr>
          <w:rFonts w:asciiTheme="minorHAnsi" w:hAnsiTheme="minorHAnsi" w:cs="Arial"/>
          <w:color w:val="0D2B3E" w:themeColor="accent3" w:themeShade="80"/>
        </w:rPr>
        <w:t xml:space="preserve"> </w:t>
      </w:r>
      <w:r w:rsidR="0050058A" w:rsidRPr="00F17FFB">
        <w:rPr>
          <w:rFonts w:asciiTheme="minorHAnsi" w:hAnsiTheme="minorHAnsi" w:cs="Arial"/>
          <w:color w:val="0D2B3E" w:themeColor="accent3" w:themeShade="80"/>
          <w:highlight w:val="yellow"/>
        </w:rPr>
        <w:br/>
      </w:r>
    </w:p>
    <w:p w14:paraId="5B7ECEE2" w14:textId="5B1E1950" w:rsidR="00B25AAD" w:rsidRPr="009235F6" w:rsidRDefault="00B25AAD">
      <w:pPr>
        <w:spacing w:after="0" w:line="240" w:lineRule="auto"/>
        <w:rPr>
          <w:rFonts w:asciiTheme="minorHAnsi" w:hAnsiTheme="minorHAnsi" w:cs="Arial"/>
          <w:bCs/>
        </w:rPr>
      </w:pPr>
      <w:r w:rsidRPr="00DE2619">
        <w:rPr>
          <w:rFonts w:asciiTheme="minorHAnsi" w:hAnsiTheme="minorHAnsi" w:cs="Arial"/>
          <w:b/>
          <w:color w:val="005568"/>
        </w:rPr>
        <w:t>COSTS:</w:t>
      </w:r>
      <w:r w:rsidRPr="009235F6">
        <w:rPr>
          <w:rFonts w:asciiTheme="minorHAnsi" w:hAnsiTheme="minorHAnsi" w:cs="Arial"/>
          <w:b/>
          <w:color w:val="0D2B3E" w:themeColor="accent3" w:themeShade="80"/>
        </w:rPr>
        <w:t xml:space="preserve"> </w:t>
      </w:r>
      <w:r w:rsidR="009235F6" w:rsidRPr="009235F6">
        <w:rPr>
          <w:rFonts w:asciiTheme="minorHAnsi" w:hAnsiTheme="minorHAnsi" w:cs="Arial"/>
          <w:bCs/>
        </w:rPr>
        <w:t xml:space="preserve">Eligible </w:t>
      </w:r>
      <w:r w:rsidR="00F0428D">
        <w:rPr>
          <w:rFonts w:asciiTheme="minorHAnsi" w:hAnsiTheme="minorHAnsi" w:cs="Arial"/>
          <w:bCs/>
        </w:rPr>
        <w:t xml:space="preserve">costs are costs </w:t>
      </w:r>
      <w:r w:rsidR="009235F6" w:rsidRPr="009235F6">
        <w:rPr>
          <w:rFonts w:asciiTheme="minorHAnsi" w:hAnsiTheme="minorHAnsi" w:cs="Arial"/>
          <w:bCs/>
        </w:rPr>
        <w:t>necessary to the project that GOC</w:t>
      </w:r>
      <w:r w:rsidR="002B5552">
        <w:rPr>
          <w:rFonts w:asciiTheme="minorHAnsi" w:hAnsiTheme="minorHAnsi" w:cs="Arial"/>
          <w:bCs/>
        </w:rPr>
        <w:t>O can fund directly or</w:t>
      </w:r>
      <w:r w:rsidR="009235F6" w:rsidRPr="009235F6">
        <w:rPr>
          <w:rFonts w:asciiTheme="minorHAnsi" w:hAnsiTheme="minorHAnsi" w:cs="Arial"/>
          <w:bCs/>
        </w:rPr>
        <w:t xml:space="preserve"> will allow as match, either as cash or as in-kind donations</w:t>
      </w:r>
      <w:r w:rsidR="009235F6" w:rsidRPr="009235F6">
        <w:rPr>
          <w:rFonts w:asciiTheme="minorHAnsi" w:hAnsiTheme="minorHAnsi" w:cs="Arial"/>
        </w:rPr>
        <w:t>. T</w:t>
      </w:r>
      <w:r w:rsidR="009235F6" w:rsidRPr="009235F6">
        <w:rPr>
          <w:rFonts w:asciiTheme="minorHAnsi" w:hAnsiTheme="minorHAnsi" w:cs="Arial"/>
          <w:bCs/>
        </w:rPr>
        <w:t xml:space="preserve">he following chart, though not comprehensive, summarizes GOCO’s eligibility requirements </w:t>
      </w:r>
      <w:proofErr w:type="gramStart"/>
      <w:r w:rsidR="009235F6" w:rsidRPr="009235F6">
        <w:rPr>
          <w:rFonts w:asciiTheme="minorHAnsi" w:hAnsiTheme="minorHAnsi" w:cs="Arial"/>
          <w:bCs/>
        </w:rPr>
        <w:t>with regard to</w:t>
      </w:r>
      <w:proofErr w:type="gramEnd"/>
      <w:r w:rsidR="009235F6" w:rsidRPr="009235F6">
        <w:rPr>
          <w:rFonts w:asciiTheme="minorHAnsi" w:hAnsiTheme="minorHAnsi" w:cs="Arial"/>
          <w:bCs/>
        </w:rPr>
        <w:t xml:space="preserve"> project expenses. Please discuss any potential project expenses with GOCO to determine the eligibility of those expenses prior to applying.</w:t>
      </w:r>
    </w:p>
    <w:p w14:paraId="5796F06F" w14:textId="77777777" w:rsidR="009235F6" w:rsidRPr="009235F6" w:rsidRDefault="009235F6" w:rsidP="0012308B">
      <w:pPr>
        <w:spacing w:after="0" w:line="240" w:lineRule="auto"/>
        <w:rPr>
          <w:rFonts w:asciiTheme="minorHAnsi" w:hAnsiTheme="minorHAnsi" w:cs="Arial"/>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672"/>
      </w:tblGrid>
      <w:tr w:rsidR="009235F6" w:rsidRPr="009235F6" w14:paraId="028F645B" w14:textId="77777777" w:rsidTr="00DE2619">
        <w:trPr>
          <w:cantSplit/>
        </w:trPr>
        <w:tc>
          <w:tcPr>
            <w:tcW w:w="4779" w:type="dxa"/>
            <w:shd w:val="clear" w:color="auto" w:fill="566423"/>
            <w:tcMar>
              <w:left w:w="43" w:type="dxa"/>
              <w:right w:w="43" w:type="dxa"/>
            </w:tcMar>
          </w:tcPr>
          <w:p w14:paraId="486B04AF" w14:textId="403529CB" w:rsidR="009235F6" w:rsidRPr="00466FF1" w:rsidRDefault="009235F6" w:rsidP="00466FF1">
            <w:pPr>
              <w:spacing w:after="0" w:line="240" w:lineRule="auto"/>
              <w:jc w:val="center"/>
              <w:rPr>
                <w:rFonts w:asciiTheme="minorHAnsi" w:hAnsiTheme="minorHAnsi" w:cs="Arial"/>
              </w:rPr>
            </w:pPr>
            <w:r w:rsidRPr="005F147A">
              <w:rPr>
                <w:rFonts w:asciiTheme="minorHAnsi" w:hAnsiTheme="minorHAnsi" w:cs="Arial"/>
                <w:b/>
                <w:bCs/>
                <w:color w:val="FFFFFF" w:themeColor="background1"/>
              </w:rPr>
              <w:t>ELIGIBLE COSTS</w:t>
            </w:r>
          </w:p>
        </w:tc>
        <w:tc>
          <w:tcPr>
            <w:tcW w:w="4779" w:type="dxa"/>
            <w:shd w:val="clear" w:color="auto" w:fill="566423"/>
            <w:tcMar>
              <w:left w:w="43" w:type="dxa"/>
              <w:right w:w="43" w:type="dxa"/>
            </w:tcMar>
          </w:tcPr>
          <w:p w14:paraId="2A43B54F" w14:textId="10B641E0" w:rsidR="009235F6" w:rsidRPr="005F147A" w:rsidRDefault="009235F6" w:rsidP="00A22530">
            <w:pPr>
              <w:spacing w:after="0" w:line="240" w:lineRule="auto"/>
              <w:jc w:val="center"/>
              <w:rPr>
                <w:rFonts w:asciiTheme="minorHAnsi" w:hAnsiTheme="minorHAnsi" w:cs="Arial"/>
                <w:b/>
                <w:bCs/>
                <w:color w:val="FFFFFF" w:themeColor="background1"/>
              </w:rPr>
            </w:pPr>
            <w:r w:rsidRPr="005F147A">
              <w:rPr>
                <w:rFonts w:asciiTheme="minorHAnsi" w:hAnsiTheme="minorHAnsi" w:cs="Arial"/>
                <w:b/>
                <w:bCs/>
                <w:color w:val="FFFFFF" w:themeColor="background1"/>
              </w:rPr>
              <w:t>INELIGIBLE COSTS</w:t>
            </w:r>
          </w:p>
        </w:tc>
      </w:tr>
      <w:tr w:rsidR="009235F6" w:rsidRPr="009235F6" w14:paraId="3BF5369D" w14:textId="77777777" w:rsidTr="005F147A">
        <w:trPr>
          <w:cantSplit/>
        </w:trPr>
        <w:tc>
          <w:tcPr>
            <w:tcW w:w="4779" w:type="dxa"/>
            <w:tcMar>
              <w:left w:w="43" w:type="dxa"/>
              <w:right w:w="43" w:type="dxa"/>
            </w:tcMar>
          </w:tcPr>
          <w:p w14:paraId="5FF3667D" w14:textId="0B7618BD" w:rsidR="009235F6" w:rsidRPr="00466FF1" w:rsidRDefault="009235F6" w:rsidP="00466FF1">
            <w:pPr>
              <w:spacing w:after="0" w:line="240" w:lineRule="auto"/>
              <w:rPr>
                <w:rFonts w:asciiTheme="minorHAnsi" w:hAnsiTheme="minorHAnsi" w:cs="Arial"/>
                <w:bCs/>
              </w:rPr>
            </w:pPr>
            <w:r w:rsidRPr="009235F6">
              <w:rPr>
                <w:rFonts w:asciiTheme="minorHAnsi" w:hAnsiTheme="minorHAnsi" w:cs="Arial"/>
                <w:bCs/>
              </w:rPr>
              <w:t>Professional services such as consultant or contracted services, youth corps crews, etc.</w:t>
            </w:r>
          </w:p>
        </w:tc>
        <w:tc>
          <w:tcPr>
            <w:tcW w:w="4779" w:type="dxa"/>
            <w:tcMar>
              <w:left w:w="43" w:type="dxa"/>
              <w:right w:w="43" w:type="dxa"/>
            </w:tcMar>
          </w:tcPr>
          <w:p w14:paraId="56D4C778"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Fundraising costs</w:t>
            </w:r>
          </w:p>
        </w:tc>
      </w:tr>
      <w:tr w:rsidR="009235F6" w:rsidRPr="009235F6" w14:paraId="430751C9" w14:textId="77777777" w:rsidTr="005F147A">
        <w:trPr>
          <w:cantSplit/>
        </w:trPr>
        <w:tc>
          <w:tcPr>
            <w:tcW w:w="4779" w:type="dxa"/>
            <w:tcMar>
              <w:left w:w="43" w:type="dxa"/>
              <w:right w:w="43" w:type="dxa"/>
            </w:tcMar>
          </w:tcPr>
          <w:p w14:paraId="493CEDB7" w14:textId="418F1C38"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when </w:t>
            </w:r>
            <w:r w:rsidR="00466FF1">
              <w:rPr>
                <w:rFonts w:asciiTheme="minorHAnsi" w:hAnsiTheme="minorHAnsi" w:cs="Arial"/>
                <w:bCs/>
              </w:rPr>
              <w:t>applicant can demonstrate</w:t>
            </w:r>
            <w:r w:rsidRPr="009235F6">
              <w:rPr>
                <w:rFonts w:asciiTheme="minorHAnsi" w:hAnsiTheme="minorHAnsi" w:cs="Arial"/>
                <w:bCs/>
              </w:rPr>
              <w:t xml:space="preserve"> that </w:t>
            </w:r>
            <w:r w:rsidR="00466FF1">
              <w:rPr>
                <w:rFonts w:asciiTheme="minorHAnsi" w:hAnsiTheme="minorHAnsi" w:cs="Arial"/>
                <w:bCs/>
              </w:rPr>
              <w:t xml:space="preserve">existing </w:t>
            </w:r>
            <w:r w:rsidRPr="009235F6">
              <w:rPr>
                <w:rFonts w:asciiTheme="minorHAnsi" w:hAnsiTheme="minorHAnsi" w:cs="Arial"/>
                <w:bCs/>
              </w:rPr>
              <w:t>staff is the most effective</w:t>
            </w:r>
            <w:r w:rsidR="005F147A">
              <w:rPr>
                <w:rFonts w:asciiTheme="minorHAnsi" w:hAnsiTheme="minorHAnsi" w:cs="Arial"/>
                <w:bCs/>
              </w:rPr>
              <w:t xml:space="preserve"> and strategic way of managing</w:t>
            </w:r>
            <w:r w:rsidR="00466FF1">
              <w:rPr>
                <w:rFonts w:asciiTheme="minorHAnsi" w:hAnsiTheme="minorHAnsi" w:cs="Arial"/>
                <w:bCs/>
              </w:rPr>
              <w:t xml:space="preserve"> the </w:t>
            </w:r>
            <w:r w:rsidRPr="009235F6">
              <w:rPr>
                <w:rFonts w:asciiTheme="minorHAnsi" w:hAnsiTheme="minorHAnsi" w:cs="Arial"/>
                <w:bCs/>
              </w:rPr>
              <w:t>project</w:t>
            </w:r>
            <w:r w:rsidR="00466FF1">
              <w:rPr>
                <w:rFonts w:asciiTheme="minorHAnsi" w:hAnsiTheme="minorHAnsi" w:cs="Arial"/>
                <w:bCs/>
              </w:rPr>
              <w:t>,</w:t>
            </w:r>
            <w:r w:rsidRPr="009235F6">
              <w:rPr>
                <w:rFonts w:asciiTheme="minorHAnsi" w:hAnsiTheme="minorHAnsi" w:cs="Arial"/>
                <w:bCs/>
              </w:rPr>
              <w:t xml:space="preserve"> and that </w:t>
            </w:r>
            <w:r w:rsidR="00466FF1">
              <w:rPr>
                <w:rFonts w:asciiTheme="minorHAnsi" w:hAnsiTheme="minorHAnsi" w:cs="Arial"/>
                <w:bCs/>
              </w:rPr>
              <w:t>staff can still fulfill</w:t>
            </w:r>
            <w:r w:rsidR="005F147A">
              <w:rPr>
                <w:rFonts w:asciiTheme="minorHAnsi" w:hAnsiTheme="minorHAnsi" w:cs="Arial"/>
                <w:bCs/>
              </w:rPr>
              <w:t xml:space="preserve"> </w:t>
            </w:r>
            <w:r w:rsidRPr="009235F6">
              <w:rPr>
                <w:rFonts w:asciiTheme="minorHAnsi" w:hAnsiTheme="minorHAnsi" w:cs="Arial"/>
                <w:bCs/>
              </w:rPr>
              <w:t xml:space="preserve">other </w:t>
            </w:r>
            <w:r w:rsidR="00466FF1">
              <w:rPr>
                <w:rFonts w:asciiTheme="minorHAnsi" w:hAnsiTheme="minorHAnsi" w:cs="Arial"/>
                <w:bCs/>
              </w:rPr>
              <w:t xml:space="preserve">existing </w:t>
            </w:r>
            <w:r w:rsidR="005F147A">
              <w:rPr>
                <w:rFonts w:asciiTheme="minorHAnsi" w:hAnsiTheme="minorHAnsi" w:cs="Arial"/>
                <w:bCs/>
              </w:rPr>
              <w:t>duties</w:t>
            </w:r>
          </w:p>
        </w:tc>
        <w:tc>
          <w:tcPr>
            <w:tcW w:w="4779" w:type="dxa"/>
            <w:tcMar>
              <w:left w:w="43" w:type="dxa"/>
              <w:right w:w="43" w:type="dxa"/>
            </w:tcMar>
          </w:tcPr>
          <w:p w14:paraId="417866AA"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 xml:space="preserve">Staff time on projects outside of the scope of the application  </w:t>
            </w:r>
          </w:p>
        </w:tc>
      </w:tr>
      <w:tr w:rsidR="009235F6" w:rsidRPr="009235F6" w14:paraId="4EC690CE" w14:textId="77777777" w:rsidTr="005F147A">
        <w:trPr>
          <w:cantSplit/>
        </w:trPr>
        <w:tc>
          <w:tcPr>
            <w:tcW w:w="4779" w:type="dxa"/>
            <w:tcMar>
              <w:left w:w="43" w:type="dxa"/>
              <w:right w:w="43" w:type="dxa"/>
            </w:tcMar>
          </w:tcPr>
          <w:p w14:paraId="0AD9778C"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operation and/or rental</w:t>
            </w:r>
          </w:p>
        </w:tc>
        <w:tc>
          <w:tcPr>
            <w:tcW w:w="4779" w:type="dxa"/>
            <w:tcMar>
              <w:left w:w="43" w:type="dxa"/>
              <w:right w:w="43" w:type="dxa"/>
            </w:tcMar>
          </w:tcPr>
          <w:p w14:paraId="53CBDC12"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Equipment purchases</w:t>
            </w:r>
          </w:p>
        </w:tc>
      </w:tr>
      <w:tr w:rsidR="009235F6" w:rsidRPr="009235F6" w14:paraId="653A7F98" w14:textId="77777777" w:rsidTr="005F147A">
        <w:trPr>
          <w:cantSplit/>
        </w:trPr>
        <w:tc>
          <w:tcPr>
            <w:tcW w:w="4779" w:type="dxa"/>
            <w:tcMar>
              <w:left w:w="43" w:type="dxa"/>
              <w:right w:w="43" w:type="dxa"/>
            </w:tcMar>
          </w:tcPr>
          <w:p w14:paraId="32AE08C0"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Travel expenses related to project</w:t>
            </w:r>
          </w:p>
        </w:tc>
        <w:tc>
          <w:tcPr>
            <w:tcW w:w="4779" w:type="dxa"/>
            <w:tcMar>
              <w:left w:w="43" w:type="dxa"/>
              <w:right w:w="43" w:type="dxa"/>
            </w:tcMar>
          </w:tcPr>
          <w:p w14:paraId="59928664" w14:textId="65A50238" w:rsidR="009235F6" w:rsidRPr="009235F6" w:rsidRDefault="00D24EFC" w:rsidP="00A22530">
            <w:pPr>
              <w:spacing w:after="0" w:line="240" w:lineRule="auto"/>
              <w:rPr>
                <w:rFonts w:asciiTheme="minorHAnsi" w:hAnsiTheme="minorHAnsi" w:cs="Arial"/>
                <w:bCs/>
              </w:rPr>
            </w:pPr>
            <w:r>
              <w:rPr>
                <w:rFonts w:asciiTheme="minorHAnsi" w:hAnsiTheme="minorHAnsi" w:cs="Arial"/>
                <w:bCs/>
              </w:rPr>
              <w:t>Purchase of property interests</w:t>
            </w:r>
          </w:p>
        </w:tc>
      </w:tr>
      <w:tr w:rsidR="009235F6" w:rsidRPr="009235F6" w14:paraId="31D54C13" w14:textId="77777777" w:rsidTr="005F147A">
        <w:trPr>
          <w:cantSplit/>
        </w:trPr>
        <w:tc>
          <w:tcPr>
            <w:tcW w:w="4779" w:type="dxa"/>
            <w:tcMar>
              <w:left w:w="43" w:type="dxa"/>
              <w:right w:w="43" w:type="dxa"/>
            </w:tcMar>
          </w:tcPr>
          <w:p w14:paraId="103DDF2F" w14:textId="77777777" w:rsidR="009235F6" w:rsidRPr="009235F6" w:rsidRDefault="009235F6" w:rsidP="00A22530">
            <w:pPr>
              <w:spacing w:after="0" w:line="240" w:lineRule="auto"/>
              <w:rPr>
                <w:rFonts w:asciiTheme="minorHAnsi" w:hAnsiTheme="minorHAnsi" w:cs="Arial"/>
                <w:bCs/>
              </w:rPr>
            </w:pPr>
            <w:r w:rsidRPr="009235F6">
              <w:rPr>
                <w:rFonts w:asciiTheme="minorHAnsi" w:hAnsiTheme="minorHAnsi" w:cs="Arial"/>
                <w:bCs/>
              </w:rPr>
              <w:t>Costs that relate directly to the project, such as surveys, engineering, design, GIS/mapping, monitoring and evaluation services, etc.</w:t>
            </w:r>
          </w:p>
        </w:tc>
        <w:tc>
          <w:tcPr>
            <w:tcW w:w="4779" w:type="dxa"/>
            <w:tcMar>
              <w:left w:w="43" w:type="dxa"/>
              <w:right w:w="43" w:type="dxa"/>
            </w:tcMar>
          </w:tcPr>
          <w:p w14:paraId="30A7D64E" w14:textId="77777777" w:rsidR="009235F6" w:rsidRPr="009235F6" w:rsidDel="00166A60" w:rsidRDefault="009235F6" w:rsidP="00A22530">
            <w:pPr>
              <w:spacing w:after="0" w:line="240" w:lineRule="auto"/>
              <w:rPr>
                <w:rFonts w:asciiTheme="minorHAnsi" w:hAnsiTheme="minorHAnsi" w:cs="Arial"/>
                <w:bCs/>
              </w:rPr>
            </w:pPr>
            <w:r w:rsidRPr="009235F6">
              <w:rPr>
                <w:rFonts w:asciiTheme="minorHAnsi" w:hAnsiTheme="minorHAnsi" w:cs="Arial"/>
                <w:bCs/>
              </w:rPr>
              <w:t xml:space="preserve">Any costs incurred prior to the grant award date </w:t>
            </w:r>
            <w:proofErr w:type="gramStart"/>
            <w:r w:rsidRPr="009235F6">
              <w:rPr>
                <w:rFonts w:asciiTheme="minorHAnsi" w:hAnsiTheme="minorHAnsi" w:cs="Arial"/>
                <w:bCs/>
              </w:rPr>
              <w:t>with the exception of</w:t>
            </w:r>
            <w:proofErr w:type="gramEnd"/>
            <w:r w:rsidRPr="009235F6">
              <w:rPr>
                <w:rFonts w:asciiTheme="minorHAnsi" w:hAnsiTheme="minorHAnsi" w:cs="Arial"/>
                <w:bCs/>
              </w:rPr>
              <w:t xml:space="preserve"> limited engineering and design costs, as described below</w:t>
            </w:r>
          </w:p>
        </w:tc>
      </w:tr>
    </w:tbl>
    <w:p w14:paraId="50EC6DA8" w14:textId="77777777" w:rsidR="00820DCB" w:rsidRDefault="00820DCB" w:rsidP="0012308B">
      <w:pPr>
        <w:spacing w:after="0" w:line="240" w:lineRule="auto"/>
        <w:rPr>
          <w:rFonts w:asciiTheme="minorHAnsi" w:hAnsiTheme="minorHAnsi" w:cs="Arial"/>
          <w:b/>
          <w:color w:val="0D2B3E" w:themeColor="accent3" w:themeShade="80"/>
        </w:rPr>
      </w:pPr>
    </w:p>
    <w:p w14:paraId="7CBAE8D9" w14:textId="6FDB53F6" w:rsidR="005F147A" w:rsidRDefault="005F147A" w:rsidP="00466FF1">
      <w:pPr>
        <w:spacing w:after="0" w:line="240" w:lineRule="auto"/>
        <w:ind w:firstLine="180"/>
        <w:rPr>
          <w:rFonts w:asciiTheme="minorHAnsi" w:hAnsiTheme="minorHAnsi" w:cs="Arial"/>
        </w:rPr>
      </w:pPr>
      <w:r w:rsidRPr="00DE2619">
        <w:rPr>
          <w:rFonts w:asciiTheme="minorHAnsi" w:hAnsiTheme="minorHAnsi" w:cs="Arial"/>
          <w:b/>
          <w:color w:val="005568"/>
        </w:rPr>
        <w:t xml:space="preserve">SPECIFIC </w:t>
      </w:r>
      <w:r w:rsidR="005065EA" w:rsidRPr="00DE2619">
        <w:rPr>
          <w:rFonts w:asciiTheme="minorHAnsi" w:hAnsiTheme="minorHAnsi" w:cs="Arial"/>
          <w:b/>
          <w:color w:val="005568"/>
        </w:rPr>
        <w:t xml:space="preserve">ELIGIBLE </w:t>
      </w:r>
      <w:r w:rsidRPr="00DE2619">
        <w:rPr>
          <w:rFonts w:asciiTheme="minorHAnsi" w:hAnsiTheme="minorHAnsi" w:cs="Arial"/>
          <w:b/>
          <w:color w:val="005568"/>
        </w:rPr>
        <w:t>COSTS</w:t>
      </w:r>
      <w:r w:rsidR="00820DCB" w:rsidRPr="00DE2619">
        <w:rPr>
          <w:rFonts w:asciiTheme="minorHAnsi" w:hAnsiTheme="minorHAnsi" w:cs="Arial"/>
          <w:color w:val="005568"/>
        </w:rPr>
        <w:t>:</w:t>
      </w:r>
      <w:r w:rsidR="00820DCB" w:rsidRPr="00662C54">
        <w:rPr>
          <w:rFonts w:asciiTheme="minorHAnsi" w:hAnsiTheme="minorHAnsi" w:cs="Arial"/>
        </w:rPr>
        <w:t xml:space="preserve"> </w:t>
      </w:r>
    </w:p>
    <w:p w14:paraId="09FFF5A8" w14:textId="77777777" w:rsidR="005F147A" w:rsidRDefault="005F147A" w:rsidP="00C06D0D">
      <w:pPr>
        <w:spacing w:after="0" w:line="240" w:lineRule="auto"/>
        <w:ind w:firstLine="720"/>
        <w:rPr>
          <w:rFonts w:asciiTheme="minorHAnsi" w:hAnsiTheme="minorHAnsi" w:cs="Arial"/>
        </w:rPr>
      </w:pPr>
    </w:p>
    <w:p w14:paraId="416D9745" w14:textId="3D629B17"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TRAVEL/MEAL EXPENSES:</w:t>
      </w:r>
      <w:r w:rsidRPr="00DE2619">
        <w:rPr>
          <w:rFonts w:asciiTheme="minorHAnsi" w:hAnsiTheme="minorHAnsi" w:cs="Arial"/>
          <w:color w:val="005568"/>
        </w:rPr>
        <w:t xml:space="preserve"> </w:t>
      </w:r>
      <w:r w:rsidRPr="005F147A">
        <w:rPr>
          <w:rFonts w:asciiTheme="minorHAnsi" w:hAnsiTheme="minorHAnsi" w:cs="Arial"/>
        </w:rPr>
        <w:t>Please be specific as to whom these expenses will cover. GOCO does not cover a “per diem” because we can only pay for expenses that are documented by receipts.</w:t>
      </w:r>
      <w:r w:rsidR="001822FC">
        <w:rPr>
          <w:rFonts w:asciiTheme="minorHAnsi" w:hAnsiTheme="minorHAnsi" w:cs="Arial"/>
        </w:rPr>
        <w:t xml:space="preserve"> Please</w:t>
      </w:r>
      <w:r w:rsidRPr="005F147A">
        <w:rPr>
          <w:rFonts w:asciiTheme="minorHAnsi" w:hAnsiTheme="minorHAnsi" w:cs="Arial"/>
        </w:rPr>
        <w:t xml:space="preserve"> estimate these cost</w:t>
      </w:r>
      <w:r w:rsidR="001822FC">
        <w:rPr>
          <w:rFonts w:asciiTheme="minorHAnsi" w:hAnsiTheme="minorHAnsi" w:cs="Arial"/>
        </w:rPr>
        <w:t>s</w:t>
      </w:r>
      <w:r w:rsidRPr="005F147A">
        <w:rPr>
          <w:rFonts w:asciiTheme="minorHAnsi" w:hAnsiTheme="minorHAnsi" w:cs="Arial"/>
        </w:rPr>
        <w:t xml:space="preserve"> </w:t>
      </w:r>
      <w:r w:rsidR="001822FC">
        <w:rPr>
          <w:rFonts w:asciiTheme="minorHAnsi" w:hAnsiTheme="minorHAnsi" w:cs="Arial"/>
        </w:rPr>
        <w:t>in</w:t>
      </w:r>
      <w:r w:rsidR="001822FC" w:rsidRPr="005F147A">
        <w:rPr>
          <w:rFonts w:asciiTheme="minorHAnsi" w:hAnsiTheme="minorHAnsi" w:cs="Arial"/>
        </w:rPr>
        <w:t xml:space="preserve"> the application</w:t>
      </w:r>
      <w:r w:rsidR="001822FC">
        <w:rPr>
          <w:rFonts w:asciiTheme="minorHAnsi" w:hAnsiTheme="minorHAnsi" w:cs="Arial"/>
        </w:rPr>
        <w:t xml:space="preserve"> </w:t>
      </w:r>
      <w:r w:rsidRPr="005F147A">
        <w:rPr>
          <w:rFonts w:asciiTheme="minorHAnsi" w:hAnsiTheme="minorHAnsi" w:cs="Arial"/>
        </w:rPr>
        <w:t>and</w:t>
      </w:r>
      <w:r w:rsidR="001822FC">
        <w:rPr>
          <w:rFonts w:asciiTheme="minorHAnsi" w:hAnsiTheme="minorHAnsi" w:cs="Arial"/>
        </w:rPr>
        <w:t xml:space="preserve"> simply</w:t>
      </w:r>
      <w:r w:rsidRPr="005F147A">
        <w:rPr>
          <w:rFonts w:asciiTheme="minorHAnsi" w:hAnsiTheme="minorHAnsi" w:cs="Arial"/>
        </w:rPr>
        <w:t xml:space="preserve"> </w:t>
      </w:r>
      <w:r w:rsidR="001822FC">
        <w:rPr>
          <w:rFonts w:asciiTheme="minorHAnsi" w:hAnsiTheme="minorHAnsi" w:cs="Arial"/>
        </w:rPr>
        <w:t>document the actual</w:t>
      </w:r>
      <w:r w:rsidRPr="005F147A">
        <w:rPr>
          <w:rFonts w:asciiTheme="minorHAnsi" w:hAnsiTheme="minorHAnsi" w:cs="Arial"/>
        </w:rPr>
        <w:t xml:space="preserve"> </w:t>
      </w:r>
      <w:r w:rsidR="001822FC">
        <w:rPr>
          <w:rFonts w:asciiTheme="minorHAnsi" w:hAnsiTheme="minorHAnsi" w:cs="Arial"/>
        </w:rPr>
        <w:t xml:space="preserve">expenses upon completion of </w:t>
      </w:r>
      <w:r w:rsidRPr="005F147A">
        <w:rPr>
          <w:rFonts w:asciiTheme="minorHAnsi" w:hAnsiTheme="minorHAnsi" w:cs="Arial"/>
        </w:rPr>
        <w:t>travel</w:t>
      </w:r>
      <w:r w:rsidR="001822FC">
        <w:rPr>
          <w:rFonts w:asciiTheme="minorHAnsi" w:hAnsiTheme="minorHAnsi" w:cs="Arial"/>
        </w:rPr>
        <w:t>, if awarded a grant</w:t>
      </w:r>
      <w:r w:rsidRPr="005F147A">
        <w:rPr>
          <w:rFonts w:asciiTheme="minorHAnsi" w:hAnsiTheme="minorHAnsi" w:cs="Arial"/>
        </w:rPr>
        <w:t>.</w:t>
      </w:r>
    </w:p>
    <w:p w14:paraId="24510CF5" w14:textId="77777777" w:rsidR="005F147A" w:rsidRPr="005F147A" w:rsidRDefault="005F147A" w:rsidP="00466FF1">
      <w:pPr>
        <w:spacing w:after="0" w:line="240" w:lineRule="auto"/>
        <w:ind w:left="360"/>
        <w:rPr>
          <w:rFonts w:asciiTheme="minorHAnsi" w:hAnsiTheme="minorHAnsi" w:cs="Arial"/>
        </w:rPr>
      </w:pPr>
    </w:p>
    <w:p w14:paraId="3B7419F9" w14:textId="6C0F32DA" w:rsidR="005F147A" w:rsidRP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STAFF EXPENSES:</w:t>
      </w:r>
      <w:r w:rsidRPr="005F147A">
        <w:rPr>
          <w:rFonts w:asciiTheme="minorHAnsi" w:hAnsiTheme="minorHAnsi" w:cs="Arial"/>
          <w:color w:val="0D2B3E" w:themeColor="accent3" w:themeShade="80"/>
        </w:rPr>
        <w:t xml:space="preserve"> </w:t>
      </w:r>
      <w:r w:rsidRPr="005F147A">
        <w:rPr>
          <w:rFonts w:asciiTheme="minorHAnsi" w:hAnsiTheme="minorHAnsi" w:cs="Arial"/>
        </w:rPr>
        <w:t xml:space="preserve">Staff expenses </w:t>
      </w:r>
      <w:r w:rsidR="00BD69E5">
        <w:rPr>
          <w:rFonts w:asciiTheme="minorHAnsi" w:hAnsiTheme="minorHAnsi" w:cs="Arial"/>
        </w:rPr>
        <w:t xml:space="preserve">incurred by the applicant and any contracted service providers to manage the project </w:t>
      </w:r>
      <w:r w:rsidRPr="005F147A">
        <w:rPr>
          <w:rFonts w:asciiTheme="minorHAnsi" w:hAnsiTheme="minorHAnsi" w:cs="Arial"/>
        </w:rPr>
        <w:t xml:space="preserve">are limited to a maximum of 50% of the total </w:t>
      </w:r>
      <w:r w:rsidR="00047071">
        <w:rPr>
          <w:rFonts w:asciiTheme="minorHAnsi" w:hAnsiTheme="minorHAnsi" w:cs="Arial"/>
        </w:rPr>
        <w:t>project costs</w:t>
      </w:r>
      <w:r w:rsidRPr="005F147A">
        <w:rPr>
          <w:rFonts w:asciiTheme="minorHAnsi" w:hAnsiTheme="minorHAnsi" w:cs="Arial"/>
        </w:rPr>
        <w:t xml:space="preserve"> (including both GOCO funds and match)</w:t>
      </w:r>
      <w:r w:rsidR="00047071">
        <w:rPr>
          <w:rFonts w:asciiTheme="minorHAnsi" w:hAnsiTheme="minorHAnsi" w:cs="Arial"/>
        </w:rPr>
        <w:t xml:space="preserve">. </w:t>
      </w:r>
      <w:r w:rsidRPr="005F147A">
        <w:rPr>
          <w:rFonts w:asciiTheme="minorHAnsi" w:hAnsiTheme="minorHAnsi" w:cs="Arial"/>
        </w:rPr>
        <w:t xml:space="preserve">All requests to include staff time in the budget must be fully explained and well-documented. </w:t>
      </w:r>
      <w:r w:rsidR="00047071">
        <w:rPr>
          <w:rFonts w:asciiTheme="minorHAnsi" w:hAnsiTheme="minorHAnsi" w:cs="Arial"/>
        </w:rPr>
        <w:t>P</w:t>
      </w:r>
      <w:r w:rsidRPr="005F147A">
        <w:rPr>
          <w:rFonts w:asciiTheme="minorHAnsi" w:hAnsiTheme="minorHAnsi" w:cs="Arial"/>
        </w:rPr>
        <w:t xml:space="preserve">lease contact </w:t>
      </w:r>
      <w:r w:rsidR="001822FC">
        <w:rPr>
          <w:rFonts w:asciiTheme="minorHAnsi" w:hAnsiTheme="minorHAnsi"/>
          <w:szCs w:val="24"/>
        </w:rPr>
        <w:t>us</w:t>
      </w:r>
      <w:r w:rsidR="00BD69E5" w:rsidRPr="005065EA">
        <w:rPr>
          <w:rFonts w:asciiTheme="minorHAnsi" w:hAnsiTheme="minorHAnsi" w:cs="Arial"/>
        </w:rPr>
        <w:t xml:space="preserve"> </w:t>
      </w:r>
      <w:r w:rsidRPr="005F147A">
        <w:rPr>
          <w:rFonts w:asciiTheme="minorHAnsi" w:hAnsiTheme="minorHAnsi" w:cs="Arial"/>
        </w:rPr>
        <w:t>with any questions about eligible costs and how to explain or document them.</w:t>
      </w:r>
    </w:p>
    <w:p w14:paraId="70152644" w14:textId="77777777" w:rsidR="005F147A" w:rsidRPr="005F147A" w:rsidRDefault="005F147A" w:rsidP="00466FF1">
      <w:pPr>
        <w:spacing w:after="0" w:line="240" w:lineRule="auto"/>
        <w:ind w:left="360"/>
        <w:rPr>
          <w:rFonts w:asciiTheme="minorHAnsi" w:hAnsiTheme="minorHAnsi" w:cs="Arial"/>
        </w:rPr>
      </w:pPr>
    </w:p>
    <w:p w14:paraId="766A0379" w14:textId="072A4418" w:rsidR="005F147A" w:rsidRDefault="005F147A" w:rsidP="00466FF1">
      <w:pPr>
        <w:spacing w:after="0" w:line="240" w:lineRule="auto"/>
        <w:ind w:left="360"/>
        <w:rPr>
          <w:rFonts w:asciiTheme="minorHAnsi" w:hAnsiTheme="minorHAnsi" w:cs="Arial"/>
        </w:rPr>
      </w:pPr>
      <w:r w:rsidRPr="00DE2619">
        <w:rPr>
          <w:rFonts w:asciiTheme="minorHAnsi" w:hAnsiTheme="minorHAnsi" w:cs="Arial"/>
          <w:b/>
          <w:color w:val="005568"/>
        </w:rPr>
        <w:t>INDIRECT EXPENSES:</w:t>
      </w:r>
      <w:r w:rsidRPr="00DE2619">
        <w:rPr>
          <w:rFonts w:asciiTheme="minorHAnsi" w:hAnsiTheme="minorHAnsi" w:cs="Arial"/>
          <w:color w:val="005568"/>
        </w:rPr>
        <w:t xml:space="preserve"> </w:t>
      </w:r>
      <w:r w:rsidRPr="005F147A">
        <w:rPr>
          <w:rFonts w:asciiTheme="minorHAnsi" w:hAnsiTheme="minorHAnsi" w:cs="Arial"/>
        </w:rPr>
        <w:t xml:space="preserve">Indirect expenses, whether funded directly by GOCO or used as cash match, are limited to a maximum of 3% of the GOCO grant amount. For purposes of this program, indirect expenses may include administrative expenses, office supplies, rent or other occupancy expenses, insurance costs, and equipment </w:t>
      </w:r>
      <w:proofErr w:type="gramStart"/>
      <w:r w:rsidRPr="005F147A">
        <w:rPr>
          <w:rFonts w:asciiTheme="minorHAnsi" w:hAnsiTheme="minorHAnsi" w:cs="Arial"/>
        </w:rPr>
        <w:t>use</w:t>
      </w:r>
      <w:proofErr w:type="gramEnd"/>
      <w:r w:rsidRPr="005F147A">
        <w:rPr>
          <w:rFonts w:asciiTheme="minorHAnsi" w:hAnsiTheme="minorHAnsi" w:cs="Arial"/>
        </w:rPr>
        <w:t xml:space="preserve"> or services not otherwise included in your project budget. This limitation applies to the applicant as well as any contracted service providers.</w:t>
      </w:r>
    </w:p>
    <w:p w14:paraId="7D0BF66E" w14:textId="23C7FDB8" w:rsidR="005F147A" w:rsidRDefault="005F147A">
      <w:pPr>
        <w:spacing w:after="0" w:line="240" w:lineRule="auto"/>
        <w:ind w:firstLine="720"/>
        <w:rPr>
          <w:rFonts w:asciiTheme="minorHAnsi" w:hAnsiTheme="minorHAnsi" w:cs="Arial"/>
          <w:b/>
          <w:color w:val="0D2B3E" w:themeColor="accent3" w:themeShade="80"/>
        </w:rPr>
      </w:pPr>
    </w:p>
    <w:p w14:paraId="62A9994D" w14:textId="3FBFD617" w:rsidR="005F147A" w:rsidRPr="005F147A" w:rsidRDefault="005F147A" w:rsidP="00932BEE">
      <w:pPr>
        <w:spacing w:after="0" w:line="240" w:lineRule="auto"/>
        <w:ind w:left="180"/>
        <w:rPr>
          <w:rFonts w:asciiTheme="minorHAnsi" w:hAnsiTheme="minorHAnsi" w:cs="Arial"/>
        </w:rPr>
      </w:pPr>
      <w:r w:rsidRPr="00DE2619">
        <w:rPr>
          <w:rFonts w:asciiTheme="minorHAnsi" w:hAnsiTheme="minorHAnsi" w:cs="Arial"/>
          <w:b/>
          <w:color w:val="005568"/>
        </w:rPr>
        <w:t>ELIGIBLE CASH MATCH</w:t>
      </w:r>
      <w:r w:rsidRPr="00DE2619">
        <w:rPr>
          <w:rFonts w:asciiTheme="minorHAnsi" w:hAnsiTheme="minorHAnsi" w:cs="Arial"/>
          <w:color w:val="005568"/>
        </w:rPr>
        <w:t>:</w:t>
      </w:r>
      <w:r w:rsidRPr="00662C54">
        <w:rPr>
          <w:rFonts w:asciiTheme="minorHAnsi" w:hAnsiTheme="minorHAnsi" w:cs="Arial"/>
        </w:rPr>
        <w:t xml:space="preserve"> </w:t>
      </w:r>
      <w:r w:rsidRPr="00797159">
        <w:rPr>
          <w:rFonts w:asciiTheme="minorHAnsi" w:hAnsiTheme="minorHAnsi" w:cs="Arial"/>
        </w:rPr>
        <w:t>All costs dir</w:t>
      </w:r>
      <w:r w:rsidR="00797159">
        <w:rPr>
          <w:rFonts w:asciiTheme="minorHAnsi" w:hAnsiTheme="minorHAnsi" w:cs="Arial"/>
        </w:rPr>
        <w:t xml:space="preserve">ectly eligible for GOCO funding are also eligible as match. </w:t>
      </w:r>
      <w:r w:rsidR="00932BEE">
        <w:rPr>
          <w:rFonts w:asciiTheme="minorHAnsi" w:hAnsiTheme="minorHAnsi" w:cs="Arial"/>
        </w:rPr>
        <w:t>Additionally, applicant may include u</w:t>
      </w:r>
      <w:r w:rsidRPr="005F147A">
        <w:rPr>
          <w:rFonts w:asciiTheme="minorHAnsi" w:hAnsiTheme="minorHAnsi" w:cs="Arial"/>
        </w:rPr>
        <w:t xml:space="preserve">p to 50% of pre-project </w:t>
      </w:r>
      <w:r w:rsidR="00932BEE">
        <w:rPr>
          <w:rFonts w:asciiTheme="minorHAnsi" w:hAnsiTheme="minorHAnsi" w:cs="Arial"/>
        </w:rPr>
        <w:t xml:space="preserve">design and engineering costs completed up to </w:t>
      </w:r>
      <w:r w:rsidRPr="005F147A">
        <w:rPr>
          <w:rFonts w:asciiTheme="minorHAnsi" w:hAnsiTheme="minorHAnsi" w:cs="Arial"/>
        </w:rPr>
        <w:t>one year prior to award date</w:t>
      </w:r>
      <w:r w:rsidR="00932BEE">
        <w:rPr>
          <w:rFonts w:asciiTheme="minorHAnsi" w:hAnsiTheme="minorHAnsi" w:cs="Arial"/>
        </w:rPr>
        <w:t>.</w:t>
      </w:r>
      <w:r w:rsidR="00932BEE" w:rsidRPr="00932BEE">
        <w:rPr>
          <w:rFonts w:asciiTheme="minorHAnsi" w:hAnsiTheme="minorHAnsi" w:cs="Arial"/>
        </w:rPr>
        <w:t xml:space="preserve"> </w:t>
      </w:r>
      <w:r w:rsidR="00932BEE" w:rsidRPr="007108C7">
        <w:rPr>
          <w:rFonts w:asciiTheme="minorHAnsi" w:hAnsiTheme="minorHAnsi" w:cs="Arial"/>
          <w:b/>
        </w:rPr>
        <w:t>Please contact GOCO if you intend to use Colorado Parks and Wildlife</w:t>
      </w:r>
      <w:r w:rsidR="007715EE" w:rsidRPr="007108C7">
        <w:rPr>
          <w:rFonts w:asciiTheme="minorHAnsi" w:hAnsiTheme="minorHAnsi" w:cs="Arial"/>
          <w:b/>
        </w:rPr>
        <w:t xml:space="preserve"> funds as cash match because limitations may apply</w:t>
      </w:r>
      <w:r w:rsidR="00932BEE" w:rsidRPr="007108C7">
        <w:rPr>
          <w:rFonts w:asciiTheme="minorHAnsi" w:hAnsiTheme="minorHAnsi" w:cs="Arial"/>
          <w:b/>
        </w:rPr>
        <w:t>.</w:t>
      </w:r>
    </w:p>
    <w:p w14:paraId="6EEA0416" w14:textId="05D1328D" w:rsidR="005F147A" w:rsidRPr="005F147A" w:rsidRDefault="005F147A" w:rsidP="00466FF1">
      <w:pPr>
        <w:spacing w:after="0" w:line="240" w:lineRule="auto"/>
        <w:rPr>
          <w:rFonts w:asciiTheme="minorHAnsi" w:hAnsiTheme="minorHAnsi" w:cs="Arial"/>
          <w:b/>
        </w:rPr>
      </w:pPr>
      <w:r w:rsidRPr="005F147A">
        <w:rPr>
          <w:rFonts w:asciiTheme="minorHAnsi" w:hAnsiTheme="minorHAnsi" w:cs="Arial"/>
          <w:b/>
        </w:rPr>
        <w:tab/>
      </w:r>
    </w:p>
    <w:p w14:paraId="4704875C" w14:textId="20B460F0" w:rsidR="007E4A9C" w:rsidRDefault="005F147A" w:rsidP="00AD3C98">
      <w:pPr>
        <w:spacing w:after="0" w:line="240" w:lineRule="auto"/>
        <w:ind w:left="180"/>
        <w:rPr>
          <w:rFonts w:asciiTheme="minorHAnsi" w:hAnsiTheme="minorHAnsi" w:cs="Arial"/>
        </w:rPr>
      </w:pPr>
      <w:r w:rsidRPr="00DE2619">
        <w:rPr>
          <w:rFonts w:asciiTheme="minorHAnsi" w:hAnsiTheme="minorHAnsi" w:cs="Arial"/>
          <w:b/>
          <w:color w:val="005568"/>
        </w:rPr>
        <w:t>ELIGIBLE IN-KIND MATCH</w:t>
      </w:r>
      <w:r w:rsidRPr="00DE2619">
        <w:rPr>
          <w:rFonts w:asciiTheme="minorHAnsi" w:hAnsiTheme="minorHAnsi" w:cs="Arial"/>
          <w:color w:val="005568"/>
        </w:rPr>
        <w:t>:</w:t>
      </w:r>
      <w:r w:rsidR="00932BEE">
        <w:rPr>
          <w:rFonts w:asciiTheme="minorHAnsi" w:hAnsiTheme="minorHAnsi" w:cs="Arial"/>
        </w:rPr>
        <w:t xml:space="preserve"> V</w:t>
      </w:r>
      <w:r w:rsidRPr="00932BEE">
        <w:rPr>
          <w:rFonts w:asciiTheme="minorHAnsi" w:hAnsiTheme="minorHAnsi" w:cs="Arial"/>
        </w:rPr>
        <w:t>olunteer time (@ $2</w:t>
      </w:r>
      <w:r w:rsidR="0051079D">
        <w:rPr>
          <w:rFonts w:asciiTheme="minorHAnsi" w:hAnsiTheme="minorHAnsi" w:cs="Arial"/>
        </w:rPr>
        <w:t>4</w:t>
      </w:r>
      <w:r w:rsidRPr="00932BEE">
        <w:rPr>
          <w:rFonts w:asciiTheme="minorHAnsi" w:hAnsiTheme="minorHAnsi" w:cs="Arial"/>
        </w:rPr>
        <w:t>.</w:t>
      </w:r>
      <w:r w:rsidR="0051079D">
        <w:rPr>
          <w:rFonts w:asciiTheme="minorHAnsi" w:hAnsiTheme="minorHAnsi" w:cs="Arial"/>
        </w:rPr>
        <w:t>14</w:t>
      </w:r>
      <w:r w:rsidRPr="00932BEE">
        <w:rPr>
          <w:rFonts w:asciiTheme="minorHAnsi" w:hAnsiTheme="minorHAnsi" w:cs="Arial"/>
        </w:rPr>
        <w:t xml:space="preserve"> per hour, rounded to n</w:t>
      </w:r>
      <w:r w:rsidR="000124B1" w:rsidRPr="00932BEE">
        <w:rPr>
          <w:rFonts w:asciiTheme="minorHAnsi" w:hAnsiTheme="minorHAnsi" w:cs="Arial"/>
        </w:rPr>
        <w:t>earest tens of dollars</w:t>
      </w:r>
      <w:r w:rsidRPr="00932BEE">
        <w:rPr>
          <w:rFonts w:asciiTheme="minorHAnsi" w:hAnsiTheme="minorHAnsi" w:cs="Arial"/>
        </w:rPr>
        <w:t>)</w:t>
      </w:r>
      <w:r w:rsidR="00932BEE">
        <w:rPr>
          <w:rFonts w:asciiTheme="minorHAnsi" w:hAnsiTheme="minorHAnsi" w:cs="Arial"/>
        </w:rPr>
        <w:t xml:space="preserve"> is eligible as in-kind match. Likewise, any d</w:t>
      </w:r>
      <w:r w:rsidRPr="005F147A">
        <w:rPr>
          <w:rFonts w:asciiTheme="minorHAnsi" w:hAnsiTheme="minorHAnsi" w:cs="Arial"/>
        </w:rPr>
        <w:t xml:space="preserve">onated or discounted professional </w:t>
      </w:r>
      <w:r w:rsidR="000124B1">
        <w:rPr>
          <w:rFonts w:asciiTheme="minorHAnsi" w:hAnsiTheme="minorHAnsi" w:cs="Arial"/>
        </w:rPr>
        <w:t>services, materials</w:t>
      </w:r>
      <w:r w:rsidRPr="005F147A">
        <w:rPr>
          <w:rFonts w:asciiTheme="minorHAnsi" w:hAnsiTheme="minorHAnsi" w:cs="Arial"/>
        </w:rPr>
        <w:t>, equipment, etc.</w:t>
      </w:r>
      <w:r w:rsidR="00932BEE">
        <w:rPr>
          <w:rFonts w:asciiTheme="minorHAnsi" w:hAnsiTheme="minorHAnsi" w:cs="Arial"/>
        </w:rPr>
        <w:t xml:space="preserve"> </w:t>
      </w:r>
      <w:r w:rsidR="0088468D">
        <w:rPr>
          <w:rFonts w:asciiTheme="minorHAnsi" w:hAnsiTheme="minorHAnsi" w:cs="Arial"/>
        </w:rPr>
        <w:t xml:space="preserve">are </w:t>
      </w:r>
      <w:r w:rsidR="00932BEE">
        <w:rPr>
          <w:rFonts w:asciiTheme="minorHAnsi" w:hAnsiTheme="minorHAnsi" w:cs="Arial"/>
        </w:rPr>
        <w:t>also eligible.</w:t>
      </w:r>
    </w:p>
    <w:p w14:paraId="43DD4CD5" w14:textId="77777777" w:rsidR="0015511C" w:rsidRDefault="0015511C" w:rsidP="00932BEE">
      <w:pPr>
        <w:spacing w:after="0" w:line="240" w:lineRule="auto"/>
        <w:ind w:left="180"/>
        <w:rPr>
          <w:rFonts w:asciiTheme="minorHAnsi" w:hAnsiTheme="minorHAnsi" w:cs="Arial"/>
        </w:rPr>
      </w:pPr>
    </w:p>
    <w:p w14:paraId="2AA92E17" w14:textId="77777777" w:rsidR="00766763" w:rsidRDefault="00766763" w:rsidP="00766763">
      <w:pPr>
        <w:spacing w:after="0" w:line="240" w:lineRule="auto"/>
        <w:rPr>
          <w:rFonts w:asciiTheme="minorHAnsi" w:hAnsiTheme="minorHAnsi" w:cs="Arial"/>
          <w:b/>
        </w:rPr>
      </w:pPr>
      <w:r>
        <w:rPr>
          <w:rFonts w:ascii="Rockwell" w:hAnsi="Rockwell" w:cs="Arial"/>
          <w:b/>
          <w:color w:val="005568"/>
          <w:sz w:val="34"/>
          <w:szCs w:val="34"/>
        </w:rPr>
        <w:t>Online Application Instructions</w:t>
      </w:r>
    </w:p>
    <w:p w14:paraId="7EC544FD" w14:textId="77777777" w:rsidR="0015511C" w:rsidRDefault="0015511C" w:rsidP="00766763">
      <w:pPr>
        <w:spacing w:after="0" w:line="240" w:lineRule="auto"/>
        <w:rPr>
          <w:rFonts w:asciiTheme="minorHAnsi" w:hAnsiTheme="minorHAnsi" w:cs="Arial"/>
          <w:b/>
          <w:color w:val="005568"/>
        </w:rPr>
      </w:pPr>
    </w:p>
    <w:p w14:paraId="3759F5C2" w14:textId="30A55061" w:rsidR="00766763" w:rsidRDefault="00766763" w:rsidP="00766763">
      <w:pPr>
        <w:spacing w:after="0" w:line="240" w:lineRule="auto"/>
        <w:rPr>
          <w:rFonts w:asciiTheme="minorHAnsi" w:hAnsiTheme="minorHAnsi" w:cs="Arial"/>
          <w:b/>
        </w:rPr>
      </w:pPr>
      <w:r w:rsidRPr="0015511C">
        <w:rPr>
          <w:rFonts w:asciiTheme="minorHAnsi" w:hAnsiTheme="minorHAnsi" w:cs="Arial"/>
          <w:b/>
          <w:color w:val="005568"/>
        </w:rPr>
        <w:t>NOTE:</w:t>
      </w:r>
      <w:r w:rsidRPr="0015511C">
        <w:rPr>
          <w:rFonts w:asciiTheme="minorHAnsi" w:hAnsiTheme="minorHAnsi" w:cs="Arial"/>
          <w:color w:val="0D2B3E" w:themeColor="accent3" w:themeShade="80"/>
        </w:rPr>
        <w:t xml:space="preserve"> </w:t>
      </w:r>
      <w:r w:rsidRPr="0015511C">
        <w:rPr>
          <w:rFonts w:asciiTheme="minorHAnsi" w:hAnsiTheme="minorHAnsi" w:cs="Arial"/>
          <w:b/>
        </w:rPr>
        <w:t>GOCO is piloting a new, online application system</w:t>
      </w:r>
      <w:r w:rsidR="0015511C">
        <w:rPr>
          <w:rFonts w:asciiTheme="minorHAnsi" w:hAnsiTheme="minorHAnsi" w:cs="Arial"/>
          <w:b/>
        </w:rPr>
        <w:t xml:space="preserve"> to provide a better end-user experience for our applicants. Please feel free to share any feedback you may have to help us continue to improve our system. </w:t>
      </w:r>
    </w:p>
    <w:p w14:paraId="3DA05680" w14:textId="77777777" w:rsidR="0015511C" w:rsidRDefault="0015511C" w:rsidP="0015511C">
      <w:pPr>
        <w:spacing w:after="0" w:line="240" w:lineRule="auto"/>
        <w:rPr>
          <w:rFonts w:asciiTheme="minorHAnsi" w:eastAsia="Calibri" w:hAnsiTheme="minorHAnsi" w:cs="Arial"/>
          <w:b/>
          <w:color w:val="005568"/>
          <w:szCs w:val="24"/>
        </w:rPr>
      </w:pPr>
    </w:p>
    <w:p w14:paraId="66FE0B16" w14:textId="495E3191" w:rsidR="0015511C" w:rsidRPr="005C1545" w:rsidRDefault="0015511C" w:rsidP="0015511C">
      <w:pPr>
        <w:spacing w:after="0" w:line="240" w:lineRule="auto"/>
        <w:rPr>
          <w:rFonts w:asciiTheme="minorHAnsi" w:eastAsia="Calibri" w:hAnsiTheme="minorHAnsi" w:cs="Arial"/>
          <w:b/>
          <w:color w:val="0D2B3E" w:themeColor="accent3" w:themeShade="80"/>
          <w:szCs w:val="24"/>
        </w:rPr>
      </w:pPr>
      <w:r>
        <w:rPr>
          <w:rFonts w:asciiTheme="minorHAnsi" w:eastAsia="Calibri" w:hAnsiTheme="minorHAnsi" w:cs="Arial"/>
          <w:b/>
          <w:color w:val="005568"/>
          <w:szCs w:val="24"/>
        </w:rPr>
        <w:t>ONLINE APPLICATION GUIDANCE</w:t>
      </w:r>
      <w:r w:rsidRPr="00DE2619">
        <w:rPr>
          <w:rFonts w:asciiTheme="minorHAnsi" w:eastAsia="Calibri" w:hAnsiTheme="minorHAnsi" w:cs="Arial"/>
          <w:b/>
          <w:color w:val="005568"/>
          <w:szCs w:val="24"/>
        </w:rPr>
        <w:t>:</w:t>
      </w:r>
    </w:p>
    <w:p w14:paraId="3AFC2B47"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You will receive </w:t>
      </w:r>
      <w:r>
        <w:rPr>
          <w:rFonts w:asciiTheme="minorHAnsi" w:eastAsia="Times New Roman" w:hAnsiTheme="minorHAnsi" w:cs="Arial"/>
          <w:szCs w:val="24"/>
        </w:rPr>
        <w:t>a link to the application</w:t>
      </w:r>
      <w:r w:rsidRPr="00300CC6">
        <w:rPr>
          <w:rFonts w:asciiTheme="minorHAnsi" w:eastAsia="Times New Roman" w:hAnsiTheme="minorHAnsi" w:cs="Arial"/>
          <w:szCs w:val="24"/>
        </w:rPr>
        <w:t xml:space="preserve"> by e-mail</w:t>
      </w:r>
      <w:r>
        <w:rPr>
          <w:rFonts w:asciiTheme="minorHAnsi" w:eastAsia="Times New Roman" w:hAnsiTheme="minorHAnsi" w:cs="Arial"/>
          <w:szCs w:val="24"/>
        </w:rPr>
        <w:t xml:space="preserve"> after discussing your project with GOCO</w:t>
      </w:r>
      <w:r w:rsidRPr="00300CC6">
        <w:rPr>
          <w:rFonts w:asciiTheme="minorHAnsi" w:eastAsia="Times New Roman" w:hAnsiTheme="minorHAnsi" w:cs="Arial"/>
          <w:szCs w:val="24"/>
        </w:rPr>
        <w:t xml:space="preserve">. </w:t>
      </w:r>
    </w:p>
    <w:p w14:paraId="771505ED" w14:textId="77777777" w:rsidR="0015511C"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To start an application, follow </w:t>
      </w:r>
      <w:r>
        <w:rPr>
          <w:rFonts w:asciiTheme="minorHAnsi" w:eastAsia="Times New Roman" w:hAnsiTheme="minorHAnsi" w:cs="Arial"/>
          <w:szCs w:val="24"/>
        </w:rPr>
        <w:t xml:space="preserve">the link provided and </w:t>
      </w:r>
      <w:r w:rsidRPr="00300CC6">
        <w:rPr>
          <w:rFonts w:asciiTheme="minorHAnsi" w:eastAsia="Times New Roman" w:hAnsiTheme="minorHAnsi" w:cs="Arial"/>
          <w:szCs w:val="24"/>
        </w:rPr>
        <w:t xml:space="preserve">login to or register for the GOCO Grantee Portal. </w:t>
      </w:r>
      <w:r w:rsidRPr="00300CC6">
        <w:rPr>
          <w:rFonts w:asciiTheme="minorHAnsi" w:eastAsia="Times New Roman" w:hAnsiTheme="minorHAnsi" w:cs="Arial"/>
          <w:b/>
          <w:szCs w:val="24"/>
        </w:rPr>
        <w:t>Please use only this link to start a grant application; links from previous grant cycles will not work properly.</w:t>
      </w:r>
    </w:p>
    <w:p w14:paraId="7C914BB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 xml:space="preserve">When you log in, you will </w:t>
      </w:r>
      <w:r>
        <w:rPr>
          <w:rFonts w:asciiTheme="minorHAnsi" w:eastAsia="Times New Roman" w:hAnsiTheme="minorHAnsi" w:cs="Arial"/>
          <w:szCs w:val="24"/>
        </w:rPr>
        <w:t>land</w:t>
      </w:r>
      <w:r w:rsidRPr="00300CC6">
        <w:rPr>
          <w:rFonts w:asciiTheme="minorHAnsi" w:eastAsia="Times New Roman" w:hAnsiTheme="minorHAnsi" w:cs="Arial"/>
          <w:szCs w:val="24"/>
        </w:rPr>
        <w:t xml:space="preserve"> on the new application page</w:t>
      </w:r>
      <w:r>
        <w:rPr>
          <w:rFonts w:asciiTheme="minorHAnsi" w:eastAsia="Times New Roman" w:hAnsiTheme="minorHAnsi" w:cs="Arial"/>
          <w:szCs w:val="24"/>
        </w:rPr>
        <w:t xml:space="preserve"> and be prompted to</w:t>
      </w:r>
      <w:r w:rsidRPr="00300CC6">
        <w:rPr>
          <w:rFonts w:asciiTheme="minorHAnsi" w:eastAsia="Times New Roman" w:hAnsiTheme="minorHAnsi" w:cs="Arial"/>
          <w:szCs w:val="24"/>
        </w:rPr>
        <w:t xml:space="preserve"> enter a Project Title and press </w:t>
      </w:r>
      <w:r>
        <w:rPr>
          <w:rFonts w:asciiTheme="minorHAnsi" w:eastAsia="Times New Roman" w:hAnsiTheme="minorHAnsi" w:cs="Arial"/>
          <w:szCs w:val="24"/>
        </w:rPr>
        <w:t>the “Save” button</w:t>
      </w:r>
      <w:r w:rsidRPr="00300CC6">
        <w:rPr>
          <w:rFonts w:asciiTheme="minorHAnsi" w:eastAsia="Times New Roman" w:hAnsiTheme="minorHAnsi" w:cs="Arial"/>
          <w:szCs w:val="24"/>
        </w:rPr>
        <w:t>.</w:t>
      </w:r>
    </w:p>
    <w:p w14:paraId="6D124D45" w14:textId="77777777" w:rsidR="0015511C" w:rsidRPr="00E11415" w:rsidRDefault="0015511C" w:rsidP="0015511C">
      <w:pPr>
        <w:numPr>
          <w:ilvl w:val="0"/>
          <w:numId w:val="4"/>
        </w:numPr>
        <w:spacing w:after="0" w:line="240" w:lineRule="auto"/>
        <w:rPr>
          <w:rFonts w:asciiTheme="minorHAnsi" w:eastAsia="Times New Roman" w:hAnsiTheme="minorHAnsi" w:cs="Arial"/>
          <w:szCs w:val="24"/>
        </w:rPr>
      </w:pPr>
      <w:r w:rsidRPr="00300CC6">
        <w:rPr>
          <w:rFonts w:asciiTheme="minorHAnsi" w:eastAsia="Times New Roman" w:hAnsiTheme="minorHAnsi" w:cs="Arial"/>
          <w:szCs w:val="24"/>
        </w:rPr>
        <w:t>Complete the application:</w:t>
      </w:r>
    </w:p>
    <w:p w14:paraId="722B4D45"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lastRenderedPageBreak/>
        <w:t>Please read and follow the onscreen instructions in the application.</w:t>
      </w:r>
    </w:p>
    <w:p w14:paraId="02403DF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To begin the application, click on the green “Edit” button.</w:t>
      </w:r>
    </w:p>
    <w:p w14:paraId="7596D85E" w14:textId="77777777" w:rsid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300CC6">
        <w:rPr>
          <w:rFonts w:asciiTheme="minorHAnsi" w:eastAsia="Times New Roman" w:hAnsiTheme="minorHAnsi" w:cs="Arial"/>
          <w:szCs w:val="24"/>
        </w:rPr>
        <w:t xml:space="preserve">Fill in all fields </w:t>
      </w:r>
      <w:r>
        <w:rPr>
          <w:rFonts w:asciiTheme="minorHAnsi" w:eastAsia="Times New Roman" w:hAnsiTheme="minorHAnsi" w:cs="Arial"/>
          <w:szCs w:val="24"/>
        </w:rPr>
        <w:t>as instructed on the screen.</w:t>
      </w:r>
      <w:r w:rsidRPr="00300CC6">
        <w:rPr>
          <w:rFonts w:asciiTheme="minorHAnsi" w:eastAsia="Times New Roman" w:hAnsiTheme="minorHAnsi" w:cs="Arial"/>
          <w:szCs w:val="24"/>
        </w:rPr>
        <w:t xml:space="preserve"> All fields are required, except where noted.</w:t>
      </w:r>
    </w:p>
    <w:p w14:paraId="36F7769A"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Pr>
          <w:rFonts w:asciiTheme="minorHAnsi" w:eastAsia="Times New Roman" w:hAnsiTheme="minorHAnsi" w:cs="Arial"/>
          <w:szCs w:val="24"/>
        </w:rPr>
        <w:t>Y</w:t>
      </w:r>
      <w:r w:rsidRPr="00300CC6">
        <w:rPr>
          <w:rFonts w:ascii="Calibri" w:hAnsi="Calibri"/>
        </w:rPr>
        <w:t xml:space="preserve">ou can </w:t>
      </w:r>
      <w:r w:rsidRPr="00707816">
        <w:rPr>
          <w:rFonts w:ascii="Calibri" w:hAnsi="Calibri"/>
        </w:rPr>
        <w:t>save your application and return to it at any time prior to submission.</w:t>
      </w:r>
    </w:p>
    <w:p w14:paraId="4E8DC471" w14:textId="7638AAA3"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Calibri" w:hAnsi="Calibri"/>
        </w:rPr>
        <w:t xml:space="preserve">Press </w:t>
      </w:r>
      <w:r w:rsidR="00CE0C99">
        <w:rPr>
          <w:rFonts w:ascii="Calibri" w:hAnsi="Calibri"/>
        </w:rPr>
        <w:t>“</w:t>
      </w:r>
      <w:r w:rsidRPr="00707816">
        <w:rPr>
          <w:rFonts w:ascii="Calibri" w:hAnsi="Calibri"/>
        </w:rPr>
        <w:t>Save</w:t>
      </w:r>
      <w:r w:rsidR="00CE0C99">
        <w:rPr>
          <w:rFonts w:ascii="Calibri" w:hAnsi="Calibri"/>
        </w:rPr>
        <w:t>”</w:t>
      </w:r>
      <w:r w:rsidRPr="00707816">
        <w:rPr>
          <w:rFonts w:ascii="Calibri" w:hAnsi="Calibri"/>
        </w:rPr>
        <w:t xml:space="preserve"> often to avoid losing completed work. </w:t>
      </w:r>
    </w:p>
    <w:p w14:paraId="2FB5FC5E" w14:textId="77777777" w:rsidR="0015511C" w:rsidRPr="00707816"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Upload Attachments</w:t>
      </w:r>
    </w:p>
    <w:p w14:paraId="739F6967" w14:textId="468736AA"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 xml:space="preserve">You </w:t>
      </w:r>
      <w:r>
        <w:rPr>
          <w:rFonts w:asciiTheme="minorHAnsi" w:eastAsia="Times New Roman" w:hAnsiTheme="minorHAnsi" w:cs="Arial"/>
          <w:szCs w:val="24"/>
        </w:rPr>
        <w:t xml:space="preserve">must </w:t>
      </w:r>
      <w:r w:rsidRPr="00707816">
        <w:rPr>
          <w:rFonts w:asciiTheme="minorHAnsi" w:eastAsia="Times New Roman" w:hAnsiTheme="minorHAnsi" w:cs="Arial"/>
          <w:szCs w:val="24"/>
        </w:rPr>
        <w:t xml:space="preserve">attach two separate documents with your application. </w:t>
      </w:r>
    </w:p>
    <w:p w14:paraId="459B8AA8" w14:textId="77777777" w:rsidR="0015511C" w:rsidRPr="00707816"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Follow the onscreen instructions for details about what to include within each required attachment.</w:t>
      </w:r>
    </w:p>
    <w:p w14:paraId="0CC75D00" w14:textId="7E3F0044" w:rsidR="0015511C" w:rsidRPr="0015511C" w:rsidRDefault="0015511C" w:rsidP="0015511C">
      <w:pPr>
        <w:numPr>
          <w:ilvl w:val="1"/>
          <w:numId w:val="4"/>
        </w:numPr>
        <w:spacing w:after="0" w:line="240" w:lineRule="auto"/>
        <w:ind w:left="900" w:hanging="180"/>
        <w:rPr>
          <w:rFonts w:asciiTheme="minorHAnsi" w:eastAsia="Times New Roman" w:hAnsiTheme="minorHAnsi" w:cs="Arial"/>
          <w:szCs w:val="24"/>
        </w:rPr>
      </w:pPr>
      <w:r w:rsidRPr="00707816">
        <w:rPr>
          <w:rFonts w:asciiTheme="minorHAnsi" w:eastAsia="Times New Roman" w:hAnsiTheme="minorHAnsi" w:cs="Arial"/>
          <w:szCs w:val="24"/>
        </w:rPr>
        <w:t>To upload, click the “Select File” button to locate the document and</w:t>
      </w:r>
      <w:r w:rsidRPr="00707816">
        <w:rPr>
          <w:rFonts w:asciiTheme="minorHAnsi" w:eastAsia="Times New Roman" w:hAnsiTheme="minorHAnsi" w:cs="Arial"/>
          <w:b/>
          <w:szCs w:val="24"/>
        </w:rPr>
        <w:t xml:space="preserve"> then click </w:t>
      </w:r>
      <w:r>
        <w:rPr>
          <w:rFonts w:asciiTheme="minorHAnsi" w:eastAsia="Times New Roman" w:hAnsiTheme="minorHAnsi" w:cs="Arial"/>
          <w:b/>
          <w:szCs w:val="24"/>
        </w:rPr>
        <w:t xml:space="preserve">the </w:t>
      </w:r>
      <w:r w:rsidRPr="00707816">
        <w:rPr>
          <w:rFonts w:asciiTheme="minorHAnsi" w:eastAsia="Times New Roman" w:hAnsiTheme="minorHAnsi" w:cs="Arial"/>
          <w:b/>
          <w:szCs w:val="24"/>
        </w:rPr>
        <w:t>“Upload”</w:t>
      </w:r>
      <w:r>
        <w:rPr>
          <w:rFonts w:asciiTheme="minorHAnsi" w:eastAsia="Times New Roman" w:hAnsiTheme="minorHAnsi" w:cs="Arial"/>
          <w:b/>
          <w:szCs w:val="24"/>
        </w:rPr>
        <w:t xml:space="preserve"> button</w:t>
      </w:r>
      <w:r w:rsidRPr="00707816">
        <w:rPr>
          <w:rFonts w:asciiTheme="minorHAnsi" w:eastAsia="Times New Roman" w:hAnsiTheme="minorHAnsi" w:cs="Arial"/>
          <w:b/>
          <w:szCs w:val="24"/>
        </w:rPr>
        <w:t xml:space="preserve"> to attach it to the application.</w:t>
      </w:r>
    </w:p>
    <w:p w14:paraId="55872CC4" w14:textId="23BFDF65" w:rsidR="0015511C" w:rsidRPr="00707816" w:rsidRDefault="0015511C" w:rsidP="0015511C">
      <w:pPr>
        <w:numPr>
          <w:ilvl w:val="0"/>
          <w:numId w:val="4"/>
        </w:numPr>
        <w:spacing w:after="0" w:line="240" w:lineRule="auto"/>
        <w:rPr>
          <w:rFonts w:asciiTheme="minorHAnsi" w:eastAsia="Calibri" w:hAnsiTheme="minorHAnsi" w:cs="Arial"/>
          <w:b/>
          <w:color w:val="4F6228"/>
          <w:szCs w:val="24"/>
        </w:rPr>
      </w:pPr>
      <w:r w:rsidRPr="00707816">
        <w:rPr>
          <w:rFonts w:ascii="Calibri" w:hAnsi="Calibri"/>
        </w:rPr>
        <w:t>To submit a draft</w:t>
      </w:r>
      <w:r>
        <w:rPr>
          <w:rFonts w:ascii="Calibri" w:hAnsi="Calibri"/>
        </w:rPr>
        <w:t xml:space="preserve"> </w:t>
      </w:r>
      <w:r w:rsidRPr="0015511C">
        <w:rPr>
          <w:rFonts w:ascii="Calibri" w:hAnsi="Calibri"/>
          <w:b/>
        </w:rPr>
        <w:t xml:space="preserve">please do not </w:t>
      </w:r>
      <w:r>
        <w:rPr>
          <w:rFonts w:ascii="Calibri" w:hAnsi="Calibri"/>
          <w:b/>
        </w:rPr>
        <w:t xml:space="preserve">click the </w:t>
      </w:r>
      <w:r w:rsidRPr="0015511C">
        <w:rPr>
          <w:rFonts w:ascii="Calibri" w:hAnsi="Calibri"/>
          <w:b/>
        </w:rPr>
        <w:t>Submit button</w:t>
      </w:r>
      <w:r w:rsidRPr="00707816">
        <w:rPr>
          <w:rFonts w:ascii="Calibri" w:hAnsi="Calibri"/>
        </w:rPr>
        <w:t>, simply Save your application to the portal and e</w:t>
      </w:r>
      <w:r w:rsidR="009A088B">
        <w:rPr>
          <w:rFonts w:ascii="Calibri" w:hAnsi="Calibri"/>
        </w:rPr>
        <w:t>-</w:t>
      </w:r>
      <w:r w:rsidRPr="00707816">
        <w:rPr>
          <w:rFonts w:ascii="Calibri" w:hAnsi="Calibri"/>
        </w:rPr>
        <w:t>mail Chris using his contact information provided below. In your e</w:t>
      </w:r>
      <w:r w:rsidR="009A088B">
        <w:rPr>
          <w:rFonts w:ascii="Calibri" w:hAnsi="Calibri"/>
        </w:rPr>
        <w:t>-</w:t>
      </w:r>
      <w:r w:rsidRPr="00707816">
        <w:rPr>
          <w:rFonts w:ascii="Calibri" w:hAnsi="Calibri"/>
        </w:rPr>
        <w:t xml:space="preserve">mail, please indicate the Project Title and any specific questions you have regarding the application. </w:t>
      </w:r>
    </w:p>
    <w:p w14:paraId="574783A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707816">
        <w:rPr>
          <w:rFonts w:asciiTheme="minorHAnsi" w:eastAsia="Times New Roman" w:hAnsiTheme="minorHAnsi" w:cs="Arial"/>
          <w:szCs w:val="24"/>
        </w:rPr>
        <w:t xml:space="preserve">When you are ready to submit your application, go to the “Review &amp; Submit” tab and click </w:t>
      </w:r>
      <w:r w:rsidRPr="0015511C">
        <w:rPr>
          <w:rFonts w:asciiTheme="minorHAnsi" w:eastAsia="Times New Roman" w:hAnsiTheme="minorHAnsi" w:cs="Arial"/>
          <w:szCs w:val="24"/>
        </w:rPr>
        <w:t>the Submit button.</w:t>
      </w:r>
    </w:p>
    <w:p w14:paraId="3F49102B" w14:textId="77777777" w:rsidR="0015511C" w:rsidRPr="0015511C" w:rsidRDefault="0015511C" w:rsidP="0015511C">
      <w:pPr>
        <w:numPr>
          <w:ilvl w:val="0"/>
          <w:numId w:val="4"/>
        </w:numPr>
        <w:spacing w:after="0" w:line="240" w:lineRule="auto"/>
        <w:rPr>
          <w:rFonts w:asciiTheme="minorHAnsi" w:eastAsia="Times New Roman" w:hAnsiTheme="minorHAnsi" w:cs="Arial"/>
          <w:szCs w:val="24"/>
        </w:rPr>
      </w:pPr>
      <w:r w:rsidRPr="0015511C">
        <w:rPr>
          <w:rFonts w:asciiTheme="minorHAnsi" w:eastAsia="Times New Roman" w:hAnsiTheme="minorHAnsi" w:cs="Arial"/>
          <w:szCs w:val="24"/>
        </w:rPr>
        <w:t>Once you have submitted your application, you will be able to view it through the portal, but you will not be able to edit it. (If GOCO staff finds something you need to change in the application, they’ll give you instructions on how to do that.)</w:t>
      </w:r>
    </w:p>
    <w:p w14:paraId="5567AF30"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p>
    <w:p w14:paraId="05B8B968" w14:textId="77777777" w:rsidR="0015511C" w:rsidRPr="00707816" w:rsidRDefault="0015511C" w:rsidP="0015511C">
      <w:pPr>
        <w:spacing w:after="0" w:line="240" w:lineRule="auto"/>
        <w:ind w:left="720" w:hanging="720"/>
        <w:rPr>
          <w:rFonts w:asciiTheme="minorHAnsi" w:eastAsia="Calibri" w:hAnsiTheme="minorHAnsi" w:cs="Arial"/>
          <w:b/>
          <w:color w:val="005568"/>
          <w:szCs w:val="24"/>
        </w:rPr>
      </w:pPr>
      <w:r w:rsidRPr="00707816">
        <w:rPr>
          <w:rFonts w:asciiTheme="minorHAnsi" w:eastAsia="Calibri" w:hAnsiTheme="minorHAnsi" w:cs="Arial"/>
          <w:b/>
          <w:color w:val="005568"/>
          <w:szCs w:val="24"/>
        </w:rPr>
        <w:t>OTHER USEFUL INFORMATION:</w:t>
      </w:r>
    </w:p>
    <w:p w14:paraId="1AAD6CA7"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access your application after you’ve started it, login at </w:t>
      </w:r>
      <w:hyperlink r:id="rId8" w:history="1">
        <w:r w:rsidRPr="00707816">
          <w:rPr>
            <w:rStyle w:val="Hyperlink"/>
            <w:rFonts w:ascii="Calibri" w:hAnsi="Calibri"/>
          </w:rPr>
          <w:t>http://tinyurl.com/GOCOGranteePortal</w:t>
        </w:r>
      </w:hyperlink>
      <w:r w:rsidRPr="00707816">
        <w:rPr>
          <w:rFonts w:ascii="Calibri" w:hAnsi="Calibri"/>
        </w:rPr>
        <w:t>. (You cannot use this link to start a new application.)</w:t>
      </w:r>
    </w:p>
    <w:p w14:paraId="0A2DFA0B"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edit an in-process application, click this </w:t>
      </w:r>
      <w:r w:rsidRPr="00707816">
        <w:rPr>
          <w:rFonts w:ascii="Calibri" w:hAnsi="Calibri"/>
          <w:noProof/>
        </w:rPr>
        <w:drawing>
          <wp:inline distT="0" distB="0" distL="0" distR="0" wp14:anchorId="1D59E985" wp14:editId="1D60570E">
            <wp:extent cx="15240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7816">
        <w:rPr>
          <w:rFonts w:ascii="Calibri" w:hAnsi="Calibri"/>
        </w:rPr>
        <w:t xml:space="preserve"> icon in the “Edit” column of the portal dashboard. </w:t>
      </w:r>
    </w:p>
    <w:p w14:paraId="20DE3464"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To see a read-only version of your application, click this </w:t>
      </w:r>
      <w:r w:rsidRPr="00707816">
        <w:rPr>
          <w:rFonts w:ascii="Calibri" w:hAnsi="Calibri"/>
          <w:noProof/>
        </w:rPr>
        <w:drawing>
          <wp:inline distT="0" distB="0" distL="0" distR="0" wp14:anchorId="13F86F5B" wp14:editId="3CD4C389">
            <wp:extent cx="161925" cy="1333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33350"/>
                    </a:xfrm>
                    <a:prstGeom prst="rect">
                      <a:avLst/>
                    </a:prstGeom>
                    <a:noFill/>
                    <a:ln>
                      <a:noFill/>
                    </a:ln>
                  </pic:spPr>
                </pic:pic>
              </a:graphicData>
            </a:graphic>
          </wp:inline>
        </w:drawing>
      </w:r>
      <w:r w:rsidRPr="00707816">
        <w:rPr>
          <w:rFonts w:ascii="Calibri" w:hAnsi="Calibri"/>
        </w:rPr>
        <w:t xml:space="preserve"> icon in the “View” column.</w:t>
      </w:r>
    </w:p>
    <w:p w14:paraId="078CA33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 xml:space="preserve">When working on or viewing an application, you can return to the portal dashboard by clicking the “My Submissions” link. (Just be sure to </w:t>
      </w:r>
      <w:r w:rsidRPr="00707816">
        <w:rPr>
          <w:rFonts w:ascii="Calibri" w:hAnsi="Calibri"/>
          <w:b/>
        </w:rPr>
        <w:t xml:space="preserve">save </w:t>
      </w:r>
      <w:r w:rsidRPr="00707816">
        <w:rPr>
          <w:rFonts w:ascii="Calibri" w:hAnsi="Calibri"/>
        </w:rPr>
        <w:t>your application first!)</w:t>
      </w:r>
    </w:p>
    <w:p w14:paraId="395F3CDE" w14:textId="77777777" w:rsidR="0015511C" w:rsidRPr="00707816" w:rsidRDefault="0015511C" w:rsidP="0015511C">
      <w:pPr>
        <w:numPr>
          <w:ilvl w:val="0"/>
          <w:numId w:val="5"/>
        </w:numPr>
        <w:spacing w:after="0" w:line="240" w:lineRule="auto"/>
        <w:ind w:left="720"/>
        <w:rPr>
          <w:rFonts w:ascii="Calibri" w:hAnsi="Calibri"/>
        </w:rPr>
      </w:pPr>
      <w:r w:rsidRPr="00707816">
        <w:rPr>
          <w:rFonts w:ascii="Calibri" w:hAnsi="Calibri"/>
        </w:rPr>
        <w:t>If you forget your username or password, please don’t create a new account. Instead:</w:t>
      </w:r>
    </w:p>
    <w:p w14:paraId="15AEE518" w14:textId="77777777" w:rsidR="0015511C" w:rsidRPr="00707816" w:rsidRDefault="0015511C" w:rsidP="0015511C">
      <w:pPr>
        <w:numPr>
          <w:ilvl w:val="1"/>
          <w:numId w:val="5"/>
        </w:numPr>
        <w:spacing w:after="0" w:line="240" w:lineRule="auto"/>
        <w:rPr>
          <w:rFonts w:ascii="Calibri" w:hAnsi="Calibri"/>
        </w:rPr>
      </w:pPr>
      <w:r w:rsidRPr="00707816">
        <w:rPr>
          <w:rFonts w:ascii="Calibri" w:hAnsi="Calibri"/>
        </w:rPr>
        <w:t xml:space="preserve">To recover your username, send an e-mail from the address you used during registration to </w:t>
      </w:r>
      <w:hyperlink r:id="rId11" w:history="1">
        <w:r w:rsidRPr="00707816">
          <w:rPr>
            <w:rStyle w:val="Hyperlink"/>
            <w:rFonts w:ascii="Calibri" w:hAnsi="Calibri"/>
          </w:rPr>
          <w:t>portal@goco.org</w:t>
        </w:r>
      </w:hyperlink>
      <w:r w:rsidRPr="00707816">
        <w:rPr>
          <w:rFonts w:ascii="Calibri" w:hAnsi="Calibri"/>
        </w:rPr>
        <w:t>. Include the first name, last name, and organization you used when you registered for the portal.</w:t>
      </w:r>
    </w:p>
    <w:p w14:paraId="4B6B96AF" w14:textId="77777777" w:rsidR="0015511C" w:rsidRDefault="0015511C" w:rsidP="0015511C">
      <w:pPr>
        <w:numPr>
          <w:ilvl w:val="1"/>
          <w:numId w:val="5"/>
        </w:numPr>
        <w:spacing w:after="0" w:line="240" w:lineRule="auto"/>
        <w:rPr>
          <w:rFonts w:ascii="Calibri" w:hAnsi="Calibri"/>
        </w:rPr>
      </w:pPr>
      <w:r w:rsidRPr="00707816">
        <w:rPr>
          <w:rFonts w:ascii="Calibri" w:hAnsi="Calibri"/>
        </w:rPr>
        <w:t>If you forget your password, reset it using the “Can’t access your account?” link on the portal registration page.</w:t>
      </w:r>
    </w:p>
    <w:p w14:paraId="5AC48648" w14:textId="033C2889" w:rsidR="00766763" w:rsidRDefault="0015511C" w:rsidP="0015511C">
      <w:pPr>
        <w:numPr>
          <w:ilvl w:val="0"/>
          <w:numId w:val="5"/>
        </w:numPr>
        <w:spacing w:after="0" w:line="240" w:lineRule="auto"/>
        <w:ind w:left="720"/>
        <w:rPr>
          <w:rFonts w:ascii="Calibri" w:hAnsi="Calibri"/>
        </w:rPr>
      </w:pPr>
      <w:r w:rsidRPr="0015511C">
        <w:rPr>
          <w:rFonts w:ascii="Calibri" w:hAnsi="Calibri"/>
        </w:rPr>
        <w:t xml:space="preserve">A grant application started on or submitted through the portal is visible only to the individual who created it; no one else at your organization will be able to access it without being granted permission to do so. If someone else needs to be able to access the online application, have that person establish a portal account. Then, you can e-mail </w:t>
      </w:r>
      <w:hyperlink r:id="rId12" w:history="1">
        <w:r w:rsidRPr="0015511C">
          <w:rPr>
            <w:rStyle w:val="Hyperlink"/>
            <w:rFonts w:ascii="Calibri" w:hAnsi="Calibri"/>
          </w:rPr>
          <w:t>portal@goco.org</w:t>
        </w:r>
      </w:hyperlink>
      <w:r w:rsidRPr="0015511C">
        <w:rPr>
          <w:rFonts w:ascii="Calibri" w:hAnsi="Calibri"/>
        </w:rPr>
        <w:t xml:space="preserve"> and ask that the application be shared with the other person.</w:t>
      </w:r>
    </w:p>
    <w:p w14:paraId="1F87FF5A" w14:textId="77777777" w:rsidR="0015511C" w:rsidRPr="0015511C" w:rsidRDefault="0015511C" w:rsidP="0015511C">
      <w:pPr>
        <w:spacing w:after="0" w:line="240" w:lineRule="auto"/>
        <w:rPr>
          <w:rFonts w:ascii="Calibri" w:hAnsi="Calibri"/>
        </w:rPr>
      </w:pPr>
    </w:p>
    <w:p w14:paraId="0C7EB18F" w14:textId="2BD68C6E" w:rsidR="00130282" w:rsidRDefault="007E4A9C" w:rsidP="00130282">
      <w:pPr>
        <w:spacing w:after="0" w:line="240" w:lineRule="auto"/>
        <w:rPr>
          <w:rFonts w:ascii="Rockwell" w:hAnsi="Rockwell" w:cs="Arial"/>
          <w:b/>
          <w:color w:val="005568"/>
          <w:sz w:val="34"/>
          <w:szCs w:val="34"/>
        </w:rPr>
      </w:pPr>
      <w:r w:rsidRPr="00DE2619">
        <w:rPr>
          <w:rFonts w:ascii="Rockwell" w:hAnsi="Rockwell" w:cs="Arial"/>
          <w:b/>
          <w:color w:val="005568"/>
          <w:sz w:val="34"/>
          <w:szCs w:val="34"/>
        </w:rPr>
        <w:t xml:space="preserve">Grant </w:t>
      </w:r>
      <w:r w:rsidR="00A174F3">
        <w:rPr>
          <w:rFonts w:ascii="Rockwell" w:hAnsi="Rockwell" w:cs="Arial"/>
          <w:b/>
          <w:color w:val="005568"/>
          <w:sz w:val="34"/>
          <w:szCs w:val="34"/>
        </w:rPr>
        <w:t xml:space="preserve">Administration </w:t>
      </w:r>
      <w:r w:rsidRPr="00DE2619">
        <w:rPr>
          <w:rFonts w:ascii="Rockwell" w:hAnsi="Rockwell" w:cs="Arial"/>
          <w:b/>
          <w:color w:val="005568"/>
          <w:sz w:val="34"/>
          <w:szCs w:val="34"/>
        </w:rPr>
        <w:t>Information</w:t>
      </w:r>
    </w:p>
    <w:p w14:paraId="77776DC7" w14:textId="77777777" w:rsidR="0015511C" w:rsidRDefault="0015511C" w:rsidP="00A174F3">
      <w:pPr>
        <w:spacing w:after="0" w:line="240" w:lineRule="auto"/>
        <w:rPr>
          <w:rFonts w:asciiTheme="minorHAnsi" w:hAnsiTheme="minorHAnsi" w:cs="Arial"/>
          <w:b/>
          <w:color w:val="005568"/>
        </w:rPr>
      </w:pPr>
    </w:p>
    <w:p w14:paraId="08E8457B" w14:textId="383229B9" w:rsidR="00A174F3" w:rsidRPr="00D36CC4"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GRANT AGREEMENT: </w:t>
      </w:r>
      <w:r w:rsidRPr="00811B01">
        <w:rPr>
          <w:rFonts w:asciiTheme="minorHAnsi" w:hAnsiTheme="minorHAnsi" w:cs="Arial"/>
        </w:rPr>
        <w:t>If a grant is awarded, GOCO will send a grant agreement to the applicant within approximately two weeks of the GOCO Board’s decision. This document will serve as the official agreement between GOCO and the grantee. If the grant award is for less than full funding, a revised budget, approved by GOCO, will be requ</w:t>
      </w:r>
      <w:r>
        <w:rPr>
          <w:rFonts w:asciiTheme="minorHAnsi" w:hAnsiTheme="minorHAnsi" w:cs="Arial"/>
        </w:rPr>
        <w:t xml:space="preserve">ired with the signed contract. </w:t>
      </w:r>
      <w:r w:rsidRPr="00811B01">
        <w:rPr>
          <w:rFonts w:asciiTheme="minorHAnsi" w:hAnsiTheme="minorHAnsi" w:cs="Arial"/>
        </w:rPr>
        <w:t>Grantees will have 60 days after receipt of the contrac</w:t>
      </w:r>
      <w:r>
        <w:rPr>
          <w:rFonts w:asciiTheme="minorHAnsi" w:hAnsiTheme="minorHAnsi" w:cs="Arial"/>
        </w:rPr>
        <w:t>t to sign and return it</w:t>
      </w:r>
      <w:r w:rsidRPr="00811B01">
        <w:rPr>
          <w:rFonts w:asciiTheme="minorHAnsi" w:hAnsiTheme="minorHAnsi" w:cs="Arial"/>
        </w:rPr>
        <w:t xml:space="preserve"> to GOCO (along with a resolution from the grantee’s board or other controlling body authorizing acceptance of the grant</w:t>
      </w:r>
      <w:r>
        <w:rPr>
          <w:rFonts w:asciiTheme="minorHAnsi" w:hAnsiTheme="minorHAnsi" w:cs="Arial"/>
        </w:rPr>
        <w:t>)</w:t>
      </w:r>
      <w:r w:rsidRPr="00811B01">
        <w:rPr>
          <w:rFonts w:asciiTheme="minorHAnsi" w:hAnsiTheme="minorHAnsi" w:cs="Arial"/>
        </w:rPr>
        <w:t xml:space="preserve">. </w:t>
      </w:r>
      <w:r>
        <w:rPr>
          <w:rFonts w:asciiTheme="minorHAnsi" w:hAnsiTheme="minorHAnsi" w:cs="Arial"/>
        </w:rPr>
        <w:t>Grantee must contact GOCO to request additional time. E</w:t>
      </w:r>
      <w:r w:rsidRPr="00811B01">
        <w:rPr>
          <w:rFonts w:asciiTheme="minorHAnsi" w:hAnsiTheme="minorHAnsi" w:cs="Arial"/>
        </w:rPr>
        <w:t>xtending the return of the grant agreement does not extend the project due date.</w:t>
      </w:r>
      <w:r>
        <w:rPr>
          <w:rFonts w:asciiTheme="minorHAnsi" w:hAnsiTheme="minorHAnsi" w:cs="Arial"/>
        </w:rPr>
        <w:t xml:space="preserve"> Any c</w:t>
      </w:r>
      <w:r w:rsidRPr="00811B01">
        <w:rPr>
          <w:rFonts w:asciiTheme="minorHAnsi" w:hAnsiTheme="minorHAnsi" w:cs="Arial"/>
        </w:rPr>
        <w:t xml:space="preserve">hanges that arise </w:t>
      </w:r>
      <w:proofErr w:type="gramStart"/>
      <w:r w:rsidRPr="00811B01">
        <w:rPr>
          <w:rFonts w:asciiTheme="minorHAnsi" w:hAnsiTheme="minorHAnsi" w:cs="Arial"/>
        </w:rPr>
        <w:t>during the course of</w:t>
      </w:r>
      <w:proofErr w:type="gramEnd"/>
      <w:r w:rsidRPr="00811B01">
        <w:rPr>
          <w:rFonts w:asciiTheme="minorHAnsi" w:hAnsiTheme="minorHAnsi" w:cs="Arial"/>
        </w:rPr>
        <w:t xml:space="preserve"> the project, or modifications the grantee desires, such as changing the scope of the project, matching resources, total project cost, etc., must be requested in writing and approved in advance by GOCO.</w:t>
      </w:r>
      <w:r w:rsidRPr="00811B01">
        <w:rPr>
          <w:rFonts w:asciiTheme="minorHAnsi" w:hAnsiTheme="minorHAnsi" w:cs="Arial"/>
          <w:color w:val="0D2B3E" w:themeColor="accent3" w:themeShade="80"/>
        </w:rPr>
        <w:t xml:space="preserve"> </w:t>
      </w:r>
      <w:r w:rsidRPr="00811B01">
        <w:rPr>
          <w:rFonts w:asciiTheme="minorHAnsi" w:hAnsiTheme="minorHAnsi" w:cs="Arial"/>
          <w:color w:val="0D2B3E" w:themeColor="accent3" w:themeShade="80"/>
        </w:rPr>
        <w:br/>
      </w:r>
    </w:p>
    <w:p w14:paraId="51BE2556" w14:textId="77777777" w:rsidR="00A174F3" w:rsidRPr="00811B01" w:rsidRDefault="00A174F3" w:rsidP="00A174F3">
      <w:pPr>
        <w:spacing w:after="0" w:line="240" w:lineRule="auto"/>
        <w:rPr>
          <w:rFonts w:asciiTheme="minorHAnsi" w:hAnsiTheme="minorHAnsi" w:cs="Arial"/>
        </w:rPr>
      </w:pPr>
      <w:r w:rsidRPr="00DE2619">
        <w:rPr>
          <w:rFonts w:asciiTheme="minorHAnsi" w:hAnsiTheme="minorHAnsi" w:cs="Arial"/>
          <w:b/>
          <w:color w:val="005568"/>
        </w:rPr>
        <w:t>INSURANCE:</w:t>
      </w:r>
      <w:r w:rsidRPr="00811B01">
        <w:rPr>
          <w:rFonts w:asciiTheme="minorHAnsi" w:hAnsiTheme="minorHAnsi" w:cs="Arial"/>
          <w:b/>
        </w:rPr>
        <w:t xml:space="preserve"> </w:t>
      </w:r>
      <w:r w:rsidRPr="00811B01">
        <w:rPr>
          <w:rFonts w:asciiTheme="minorHAnsi" w:hAnsiTheme="minorHAnsi" w:cs="Arial"/>
        </w:rPr>
        <w:t xml:space="preserve">GOCO requires that the grantee maintain general liability insurance for the entire period of the project that covers all staff and volunteers participating in the project, for protection in the event of injury and/or damage. The insurance limits shall not be less than $1,000,000 per occurrence and $2,000,000 </w:t>
      </w:r>
      <w:r>
        <w:rPr>
          <w:rFonts w:asciiTheme="minorHAnsi" w:hAnsiTheme="minorHAnsi" w:cs="Arial"/>
        </w:rPr>
        <w:t xml:space="preserve">in </w:t>
      </w:r>
      <w:r w:rsidRPr="00811B01">
        <w:rPr>
          <w:rFonts w:asciiTheme="minorHAnsi" w:hAnsiTheme="minorHAnsi" w:cs="Arial"/>
        </w:rPr>
        <w:t>aggregate. If the grantee contracts with another organization to complete the project, it is the responsibility of the grantee to ensure its contractor carries insurance that fulfills this requirement. Volunteer management organizations may provide adequate coverage for partnering organizations, so the grantee should consult with its volunteer management organization, if any, to determine whether separate or additional coverage is necessary.</w:t>
      </w:r>
    </w:p>
    <w:p w14:paraId="06AB256E" w14:textId="77777777" w:rsidR="00A174F3" w:rsidRPr="00811B01" w:rsidRDefault="00A174F3" w:rsidP="00A174F3">
      <w:pPr>
        <w:spacing w:after="0" w:line="240" w:lineRule="auto"/>
        <w:rPr>
          <w:rFonts w:asciiTheme="minorHAnsi" w:hAnsiTheme="minorHAnsi" w:cs="Arial"/>
          <w:b/>
          <w:color w:val="0D2B3E" w:themeColor="accent3" w:themeShade="80"/>
        </w:rPr>
      </w:pPr>
    </w:p>
    <w:p w14:paraId="3E1D5042" w14:textId="4FF4C56F" w:rsidR="007E4A9C" w:rsidRDefault="00A174F3" w:rsidP="00A174F3">
      <w:pPr>
        <w:spacing w:after="0" w:line="240" w:lineRule="auto"/>
        <w:rPr>
          <w:rFonts w:asciiTheme="minorHAnsi" w:hAnsiTheme="minorHAnsi" w:cs="Arial"/>
        </w:rPr>
      </w:pPr>
      <w:r w:rsidRPr="00DE2619">
        <w:rPr>
          <w:rFonts w:asciiTheme="minorHAnsi" w:hAnsiTheme="minorHAnsi" w:cs="Arial"/>
          <w:b/>
          <w:color w:val="005568"/>
        </w:rPr>
        <w:t xml:space="preserve">REPORTING: </w:t>
      </w:r>
      <w:r w:rsidRPr="00811B01">
        <w:rPr>
          <w:rFonts w:asciiTheme="minorHAnsi" w:hAnsiTheme="minorHAnsi" w:cs="Arial"/>
        </w:rPr>
        <w:t xml:space="preserve">Upon project completion, the grantee must submit a final project report, with associated attachments, available </w:t>
      </w:r>
      <w:hyperlink r:id="rId13" w:history="1">
        <w:r w:rsidRPr="00811B01">
          <w:rPr>
            <w:rStyle w:val="Hyperlink"/>
            <w:rFonts w:asciiTheme="minorHAnsi" w:hAnsiTheme="minorHAnsi" w:cs="Arial"/>
          </w:rPr>
          <w:t>here</w:t>
        </w:r>
      </w:hyperlink>
      <w:r w:rsidRPr="00811B01">
        <w:rPr>
          <w:rFonts w:asciiTheme="minorHAnsi" w:hAnsiTheme="minorHAnsi" w:cs="Arial"/>
        </w:rPr>
        <w:t xml:space="preserve">. If you request a progress payment, GOCO requires you to submit a progress report form and associated attachments, available </w:t>
      </w:r>
      <w:hyperlink r:id="rId14" w:history="1">
        <w:r w:rsidRPr="00811B01">
          <w:rPr>
            <w:rStyle w:val="Hyperlink"/>
            <w:rFonts w:asciiTheme="minorHAnsi" w:hAnsiTheme="minorHAnsi" w:cs="Arial"/>
          </w:rPr>
          <w:t>here</w:t>
        </w:r>
      </w:hyperlink>
      <w:r w:rsidRPr="00811B01">
        <w:rPr>
          <w:rFonts w:asciiTheme="minorHAnsi" w:hAnsiTheme="minorHAnsi" w:cs="Arial"/>
        </w:rPr>
        <w:t>.</w:t>
      </w:r>
      <w:r>
        <w:rPr>
          <w:rFonts w:asciiTheme="minorHAnsi" w:hAnsiTheme="minorHAnsi" w:cs="Arial"/>
        </w:rPr>
        <w:t xml:space="preserve"> </w:t>
      </w:r>
      <w:r w:rsidRPr="00811B01">
        <w:rPr>
          <w:rFonts w:asciiTheme="minorHAnsi" w:hAnsiTheme="minorHAnsi" w:cs="Arial"/>
        </w:rPr>
        <w:t>GOCO may pay up to 50% of the grant award upon satisfactory completion of a mid-project progress report; the remainder is payable upon GOCO’s approval of a final report.</w:t>
      </w:r>
      <w:r>
        <w:rPr>
          <w:rFonts w:asciiTheme="minorHAnsi" w:hAnsiTheme="minorHAnsi" w:cs="Arial"/>
        </w:rPr>
        <w:t xml:space="preserve"> </w:t>
      </w:r>
      <w:r w:rsidRPr="00811B01">
        <w:rPr>
          <w:rFonts w:asciiTheme="minorHAnsi" w:hAnsiTheme="minorHAnsi" w:cs="Arial"/>
        </w:rPr>
        <w:t xml:space="preserve">As with all grants, payments are subject to </w:t>
      </w:r>
      <w:r>
        <w:rPr>
          <w:rFonts w:asciiTheme="minorHAnsi" w:hAnsiTheme="minorHAnsi" w:cs="Arial"/>
        </w:rPr>
        <w:t xml:space="preserve">the availability of </w:t>
      </w:r>
      <w:r w:rsidRPr="00811B01">
        <w:rPr>
          <w:rFonts w:asciiTheme="minorHAnsi" w:hAnsiTheme="minorHAnsi" w:cs="Arial"/>
        </w:rPr>
        <w:t>suffi</w:t>
      </w:r>
      <w:r>
        <w:rPr>
          <w:rFonts w:asciiTheme="minorHAnsi" w:hAnsiTheme="minorHAnsi" w:cs="Arial"/>
        </w:rPr>
        <w:t>cient net lottery proceeds</w:t>
      </w:r>
      <w:r w:rsidRPr="00811B01">
        <w:rPr>
          <w:rFonts w:asciiTheme="minorHAnsi" w:hAnsiTheme="minorHAnsi" w:cs="Arial"/>
        </w:rPr>
        <w:t>.</w:t>
      </w:r>
    </w:p>
    <w:p w14:paraId="7C472583" w14:textId="77777777" w:rsidR="00A174F3" w:rsidRDefault="00A174F3" w:rsidP="00A174F3">
      <w:pPr>
        <w:spacing w:after="0" w:line="240" w:lineRule="auto"/>
        <w:rPr>
          <w:rFonts w:ascii="Rockwell" w:hAnsi="Rockwell"/>
          <w:b/>
          <w:color w:val="005568"/>
          <w:sz w:val="34"/>
          <w:szCs w:val="34"/>
        </w:rPr>
      </w:pPr>
    </w:p>
    <w:p w14:paraId="62CEA31B" w14:textId="13C9C1D2" w:rsidR="00B4110A" w:rsidRPr="006B68FA" w:rsidRDefault="00B4110A">
      <w:pPr>
        <w:spacing w:after="0" w:line="240" w:lineRule="auto"/>
        <w:rPr>
          <w:rFonts w:ascii="Rockwell" w:hAnsi="Rockwell"/>
          <w:b/>
          <w:color w:val="0D2B3E" w:themeColor="accent3" w:themeShade="80"/>
          <w:sz w:val="34"/>
          <w:szCs w:val="34"/>
        </w:rPr>
      </w:pPr>
      <w:r w:rsidRPr="00DE2619">
        <w:rPr>
          <w:rFonts w:ascii="Rockwell" w:hAnsi="Rockwell"/>
          <w:b/>
          <w:color w:val="005568"/>
          <w:sz w:val="34"/>
          <w:szCs w:val="34"/>
        </w:rPr>
        <w:t>Contact</w:t>
      </w:r>
    </w:p>
    <w:p w14:paraId="3A81BB60" w14:textId="53A2E16D" w:rsidR="007715EE" w:rsidRDefault="0099530A" w:rsidP="006B68FA">
      <w:pPr>
        <w:spacing w:after="0" w:line="240" w:lineRule="auto"/>
        <w:rPr>
          <w:rFonts w:asciiTheme="minorHAnsi" w:hAnsiTheme="minorHAnsi"/>
          <w:noProof/>
          <w:szCs w:val="24"/>
        </w:rPr>
      </w:pPr>
      <w:r w:rsidRPr="006B68FA">
        <w:rPr>
          <w:rFonts w:asciiTheme="minorHAnsi" w:hAnsiTheme="minorHAnsi"/>
          <w:noProof/>
          <w:szCs w:val="24"/>
        </w:rPr>
        <w:drawing>
          <wp:anchor distT="0" distB="0" distL="114300" distR="114300" simplePos="0" relativeHeight="251658240" behindDoc="1" locked="0" layoutInCell="1" allowOverlap="1" wp14:anchorId="1CAA44E7" wp14:editId="78A70BE9">
            <wp:simplePos x="0" y="0"/>
            <wp:positionH relativeFrom="page">
              <wp:posOffset>5124450</wp:posOffset>
            </wp:positionH>
            <wp:positionV relativeFrom="page">
              <wp:posOffset>6762750</wp:posOffset>
            </wp:positionV>
            <wp:extent cx="1743075" cy="1743075"/>
            <wp:effectExtent l="0" t="0" r="9525" b="9525"/>
            <wp:wrapTight wrapText="bothSides">
              <wp:wrapPolygon edited="0">
                <wp:start x="0" y="0"/>
                <wp:lineTo x="0" y="21482"/>
                <wp:lineTo x="21482" y="21482"/>
                <wp:lineTo x="21482" y="0"/>
                <wp:lineTo x="0" y="0"/>
              </wp:wrapPolygon>
            </wp:wrapTight>
            <wp:docPr id="289" name="Picture 289" descr="C:\Users\cyuanfarrell.GOCO\AppData\Local\Microsoft\Windows\INetCache\Content.Word\Yuan-Ferrell, 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uanfarrell.GOCO\AppData\Local\Microsoft\Windows\INetCache\Content.Word\Yuan-Ferrell, Chri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B4110A" w:rsidRPr="006B68FA">
        <w:rPr>
          <w:rFonts w:asciiTheme="minorHAnsi" w:hAnsiTheme="minorHAnsi"/>
          <w:szCs w:val="24"/>
        </w:rPr>
        <w:t>We strongly encourage you to contact GOCO in advance of submitting your application</w:t>
      </w:r>
      <w:r w:rsidR="006B68FA" w:rsidRPr="006B68FA">
        <w:rPr>
          <w:rFonts w:asciiTheme="minorHAnsi" w:hAnsiTheme="minorHAnsi"/>
          <w:szCs w:val="24"/>
        </w:rPr>
        <w:t>,</w:t>
      </w:r>
      <w:r w:rsidR="00B4110A" w:rsidRPr="006B68FA">
        <w:rPr>
          <w:rFonts w:asciiTheme="minorHAnsi" w:hAnsiTheme="minorHAnsi"/>
          <w:szCs w:val="24"/>
        </w:rPr>
        <w:t xml:space="preserve"> to discuss any questions or concerns that arise</w:t>
      </w:r>
      <w:r w:rsidR="006B68FA" w:rsidRPr="006B68FA">
        <w:rPr>
          <w:rFonts w:asciiTheme="minorHAnsi" w:hAnsiTheme="minorHAnsi"/>
          <w:szCs w:val="24"/>
        </w:rPr>
        <w:t xml:space="preserve"> throughout the application process. </w:t>
      </w:r>
      <w:r w:rsidR="00B4110A" w:rsidRPr="006B68FA">
        <w:rPr>
          <w:rFonts w:asciiTheme="minorHAnsi" w:hAnsiTheme="minorHAnsi"/>
          <w:szCs w:val="24"/>
        </w:rPr>
        <w:t xml:space="preserve">We encourage you to </w:t>
      </w:r>
      <w:r w:rsidR="006B68FA" w:rsidRPr="006B68FA">
        <w:rPr>
          <w:rFonts w:asciiTheme="minorHAnsi" w:hAnsiTheme="minorHAnsi"/>
          <w:szCs w:val="24"/>
        </w:rPr>
        <w:t>thoroughly review the application materials</w:t>
      </w:r>
      <w:r w:rsidR="00B4110A" w:rsidRPr="006B68FA">
        <w:rPr>
          <w:rFonts w:asciiTheme="minorHAnsi" w:hAnsiTheme="minorHAnsi"/>
          <w:szCs w:val="24"/>
        </w:rPr>
        <w:t>, request sample grant applications</w:t>
      </w:r>
      <w:r w:rsidR="006B68FA" w:rsidRPr="006B68FA">
        <w:rPr>
          <w:rFonts w:asciiTheme="minorHAnsi" w:hAnsiTheme="minorHAnsi"/>
          <w:szCs w:val="24"/>
        </w:rPr>
        <w:t>,</w:t>
      </w:r>
      <w:r w:rsidR="00B4110A" w:rsidRPr="006B68FA">
        <w:rPr>
          <w:rFonts w:asciiTheme="minorHAnsi" w:hAnsiTheme="minorHAnsi"/>
          <w:szCs w:val="24"/>
        </w:rPr>
        <w:t xml:space="preserve"> and submit a draft application for review</w:t>
      </w:r>
      <w:r w:rsidR="0051079D">
        <w:rPr>
          <w:rFonts w:asciiTheme="minorHAnsi" w:hAnsiTheme="minorHAnsi"/>
          <w:szCs w:val="24"/>
        </w:rPr>
        <w:t xml:space="preserve"> </w:t>
      </w:r>
      <w:r w:rsidR="0051079D" w:rsidRPr="006B68FA">
        <w:rPr>
          <w:rFonts w:asciiTheme="minorHAnsi" w:hAnsiTheme="minorHAnsi"/>
          <w:szCs w:val="24"/>
        </w:rPr>
        <w:t xml:space="preserve">(by August </w:t>
      </w:r>
      <w:r w:rsidR="0051079D">
        <w:rPr>
          <w:rFonts w:asciiTheme="minorHAnsi" w:hAnsiTheme="minorHAnsi"/>
          <w:szCs w:val="24"/>
        </w:rPr>
        <w:t>1</w:t>
      </w:r>
      <w:r w:rsidR="0051079D" w:rsidRPr="0051079D">
        <w:rPr>
          <w:rFonts w:asciiTheme="minorHAnsi" w:hAnsiTheme="minorHAnsi"/>
          <w:szCs w:val="24"/>
          <w:vertAlign w:val="superscript"/>
        </w:rPr>
        <w:t>st</w:t>
      </w:r>
      <w:r w:rsidR="0051079D" w:rsidRPr="006B68FA">
        <w:rPr>
          <w:rFonts w:asciiTheme="minorHAnsi" w:hAnsiTheme="minorHAnsi"/>
          <w:szCs w:val="24"/>
        </w:rPr>
        <w:t>)</w:t>
      </w:r>
      <w:r w:rsidR="00B4110A" w:rsidRPr="006B68FA">
        <w:rPr>
          <w:rFonts w:asciiTheme="minorHAnsi" w:hAnsiTheme="minorHAnsi"/>
          <w:szCs w:val="24"/>
        </w:rPr>
        <w:t>. We look forward to working with</w:t>
      </w:r>
      <w:r w:rsidR="006B68FA" w:rsidRPr="006B68FA">
        <w:rPr>
          <w:rFonts w:asciiTheme="minorHAnsi" w:hAnsiTheme="minorHAnsi"/>
          <w:szCs w:val="24"/>
        </w:rPr>
        <w:t xml:space="preserve"> you!</w:t>
      </w:r>
      <w:r w:rsidR="006B68FA" w:rsidRPr="006B68FA">
        <w:rPr>
          <w:rFonts w:asciiTheme="minorHAnsi" w:hAnsiTheme="minorHAnsi"/>
          <w:noProof/>
          <w:szCs w:val="24"/>
        </w:rPr>
        <w:t xml:space="preserve"> </w:t>
      </w:r>
    </w:p>
    <w:p w14:paraId="6747FA8B" w14:textId="77777777" w:rsidR="007715EE" w:rsidRDefault="007715EE" w:rsidP="006B68FA">
      <w:pPr>
        <w:spacing w:after="0" w:line="240" w:lineRule="auto"/>
        <w:rPr>
          <w:rFonts w:asciiTheme="minorHAnsi" w:hAnsiTheme="minorHAnsi"/>
          <w:noProof/>
          <w:szCs w:val="24"/>
        </w:rPr>
      </w:pPr>
    </w:p>
    <w:p w14:paraId="594E78D1" w14:textId="5E3871D0" w:rsidR="00064999" w:rsidRPr="008D33D0" w:rsidRDefault="006B68FA" w:rsidP="0015511C">
      <w:pPr>
        <w:spacing w:after="0" w:line="240" w:lineRule="auto"/>
        <w:rPr>
          <w:rFonts w:asciiTheme="minorHAnsi" w:hAnsiTheme="minorHAnsi" w:cs="Arial"/>
          <w:b/>
          <w:bCs/>
          <w:color w:val="005568"/>
        </w:rPr>
      </w:pPr>
      <w:r w:rsidRPr="00DE2619">
        <w:rPr>
          <w:rFonts w:asciiTheme="minorHAnsi" w:hAnsiTheme="minorHAnsi"/>
          <w:b/>
          <w:color w:val="005568"/>
          <w:szCs w:val="24"/>
        </w:rPr>
        <w:t>Chris Yuan-Farrell</w:t>
      </w:r>
      <w:r w:rsidRPr="006B68FA">
        <w:rPr>
          <w:rFonts w:asciiTheme="minorHAnsi" w:hAnsiTheme="minorHAnsi"/>
          <w:szCs w:val="24"/>
        </w:rPr>
        <w:br/>
      </w:r>
      <w:r w:rsidR="00F95B13">
        <w:rPr>
          <w:rFonts w:asciiTheme="minorHAnsi" w:hAnsiTheme="minorHAnsi"/>
          <w:szCs w:val="24"/>
        </w:rPr>
        <w:t>Senior Program Officer</w:t>
      </w:r>
      <w:r w:rsidRPr="006B68FA">
        <w:rPr>
          <w:rFonts w:asciiTheme="minorHAnsi" w:hAnsiTheme="minorHAnsi"/>
          <w:szCs w:val="24"/>
        </w:rPr>
        <w:br/>
        <w:t>303.226.4511</w:t>
      </w:r>
      <w:r w:rsidRPr="006B68FA">
        <w:rPr>
          <w:rFonts w:asciiTheme="minorHAnsi" w:hAnsiTheme="minorHAnsi"/>
          <w:szCs w:val="24"/>
        </w:rPr>
        <w:br/>
      </w:r>
      <w:hyperlink r:id="rId16" w:history="1">
        <w:r w:rsidRPr="006B68FA">
          <w:rPr>
            <w:rStyle w:val="Hyperlink"/>
            <w:rFonts w:asciiTheme="minorHAnsi" w:hAnsiTheme="minorHAnsi"/>
            <w:szCs w:val="24"/>
          </w:rPr>
          <w:t>cyuanfarrell@goco.org</w:t>
        </w:r>
      </w:hyperlink>
      <w:r w:rsidRPr="006B68FA">
        <w:rPr>
          <w:rFonts w:asciiTheme="minorHAnsi" w:hAnsiTheme="minorHAnsi"/>
          <w:szCs w:val="24"/>
        </w:rPr>
        <w:t xml:space="preserve">                                           </w:t>
      </w:r>
      <w:bookmarkEnd w:id="0"/>
    </w:p>
    <w:sectPr w:rsidR="00064999" w:rsidRPr="008D33D0" w:rsidSect="00AD3C98">
      <w:headerReference w:type="default" r:id="rId17"/>
      <w:footerReference w:type="default" r:id="rId18"/>
      <w:headerReference w:type="first" r:id="rId19"/>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765A6" w14:textId="77777777" w:rsidR="0076502C" w:rsidRPr="004A7CB4" w:rsidRDefault="0076502C" w:rsidP="004A7CB4">
      <w:pPr>
        <w:spacing w:after="0" w:line="240" w:lineRule="auto"/>
        <w:rPr>
          <w:rFonts w:asciiTheme="minorHAnsi" w:hAnsiTheme="minorHAnsi"/>
          <w:sz w:val="22"/>
        </w:rPr>
      </w:pPr>
      <w:r>
        <w:separator/>
      </w:r>
    </w:p>
  </w:endnote>
  <w:endnote w:type="continuationSeparator" w:id="0">
    <w:p w14:paraId="0FF05B28" w14:textId="77777777" w:rsidR="0076502C" w:rsidRPr="004A7CB4" w:rsidRDefault="0076502C" w:rsidP="004A7CB4">
      <w:pPr>
        <w:spacing w:after="0" w:line="240" w:lineRule="auto"/>
        <w:rPr>
          <w:rFonts w:asciiTheme="minorHAnsi" w:hAnsiTheme="minorHAns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DD4" w14:textId="210BCD01" w:rsidR="00466FF1" w:rsidRPr="00572FBA" w:rsidRDefault="00466FF1" w:rsidP="0020776D">
    <w:pPr>
      <w:pStyle w:val="Footer"/>
      <w:tabs>
        <w:tab w:val="clear" w:pos="4680"/>
      </w:tabs>
      <w:rPr>
        <w:noProof/>
        <w:lang w:val="fr-FR"/>
      </w:rPr>
    </w:pPr>
    <w:r>
      <w:rPr>
        <w:rFonts w:ascii="Rockwell" w:hAnsi="Rockwell"/>
        <w:color w:val="4E8542" w:themeColor="accent4"/>
      </w:rPr>
      <w:tab/>
    </w:r>
    <w:r w:rsidR="0015511C" w:rsidRPr="0015511C">
      <w:rPr>
        <w:rFonts w:ascii="Rockwell" w:hAnsi="Rockwell"/>
        <w:color w:val="005568"/>
        <w:lang w:val="fr-FR"/>
      </w:rPr>
      <w:t xml:space="preserve">GOCO Habitat </w:t>
    </w:r>
    <w:r w:rsidR="0015511C" w:rsidRPr="0088468D">
      <w:rPr>
        <w:rFonts w:ascii="Rockwell" w:hAnsi="Rockwell"/>
        <w:color w:val="005568"/>
        <w:lang w:val="fr-FR"/>
      </w:rPr>
      <w:t>Restoration</w:t>
    </w:r>
    <w:r w:rsidR="0015511C" w:rsidRPr="0015511C">
      <w:rPr>
        <w:rFonts w:ascii="Rockwell" w:hAnsi="Rockwell"/>
        <w:color w:val="005568"/>
        <w:lang w:val="fr-FR"/>
      </w:rPr>
      <w:t xml:space="preserve"> Grant Application Guidance and Instructions</w:t>
    </w:r>
    <w:r w:rsidR="0015511C" w:rsidRPr="0015511C">
      <w:rPr>
        <w:color w:val="005568"/>
        <w:lang w:val="fr-FR"/>
      </w:rPr>
      <w:t xml:space="preserve"> </w:t>
    </w:r>
    <w:r w:rsidRPr="00572FBA">
      <w:rPr>
        <w:lang w:val="fr-FR"/>
      </w:rPr>
      <w:t xml:space="preserve">| </w:t>
    </w:r>
    <w:r>
      <w:fldChar w:fldCharType="begin"/>
    </w:r>
    <w:r w:rsidRPr="00572FBA">
      <w:rPr>
        <w:lang w:val="fr-FR"/>
      </w:rPr>
      <w:instrText xml:space="preserve"> PAGE   \* MERGEFORMAT </w:instrText>
    </w:r>
    <w:r>
      <w:fldChar w:fldCharType="separate"/>
    </w:r>
    <w:r w:rsidR="009A6A51">
      <w:rPr>
        <w:noProof/>
        <w:lang w:val="fr-FR"/>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668F8" w14:textId="77777777" w:rsidR="0076502C" w:rsidRPr="004A7CB4" w:rsidRDefault="0076502C" w:rsidP="004A7CB4">
      <w:pPr>
        <w:spacing w:after="0" w:line="240" w:lineRule="auto"/>
        <w:rPr>
          <w:rFonts w:asciiTheme="minorHAnsi" w:hAnsiTheme="minorHAnsi"/>
          <w:sz w:val="22"/>
        </w:rPr>
      </w:pPr>
      <w:r>
        <w:separator/>
      </w:r>
    </w:p>
  </w:footnote>
  <w:footnote w:type="continuationSeparator" w:id="0">
    <w:p w14:paraId="0B05EA68" w14:textId="77777777" w:rsidR="0076502C" w:rsidRPr="004A7CB4" w:rsidRDefault="0076502C" w:rsidP="004A7CB4">
      <w:pPr>
        <w:spacing w:after="0" w:line="240" w:lineRule="auto"/>
        <w:rPr>
          <w:rFonts w:asciiTheme="minorHAnsi" w:hAnsiTheme="minorHAnsi"/>
          <w:sz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56433" w14:textId="25B69279" w:rsidR="00EC615D" w:rsidRDefault="008D33D0" w:rsidP="008D33D0">
    <w:pPr>
      <w:pStyle w:val="Header"/>
      <w:tabs>
        <w:tab w:val="clear" w:pos="4680"/>
        <w:tab w:val="clear" w:pos="9360"/>
        <w:tab w:val="left" w:pos="373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9583" w14:textId="681DEE1E" w:rsidR="00AD3C98" w:rsidRDefault="00AD3C98" w:rsidP="00AD3C98">
    <w:pPr>
      <w:pStyle w:val="Header"/>
      <w:jc w:val="center"/>
    </w:pPr>
    <w:r>
      <w:rPr>
        <w:rFonts w:cs="Arial"/>
        <w:b/>
        <w:noProof/>
        <w:color w:val="0D2B3E" w:themeColor="accent3" w:themeShade="80"/>
        <w:sz w:val="48"/>
        <w:szCs w:val="48"/>
      </w:rPr>
      <w:drawing>
        <wp:inline distT="0" distB="0" distL="0" distR="0" wp14:anchorId="5F44DDA6" wp14:editId="6FF80098">
          <wp:extent cx="2734783" cy="1081057"/>
          <wp:effectExtent l="19050" t="0" r="8417" b="0"/>
          <wp:docPr id="9" name="Picture 2" descr="T:\Communications\LOGOS\Current GOCO logo - use these\Main\GOCO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mmunications\LOGOS\Current GOCO logo - use these\Main\GOCO_Logo_Main.jpg"/>
                  <pic:cNvPicPr>
                    <a:picLocks noChangeAspect="1" noChangeArrowheads="1"/>
                  </pic:cNvPicPr>
                </pic:nvPicPr>
                <pic:blipFill>
                  <a:blip r:embed="rId1" cstate="print"/>
                  <a:srcRect/>
                  <a:stretch>
                    <a:fillRect/>
                  </a:stretch>
                </pic:blipFill>
                <pic:spPr bwMode="auto">
                  <a:xfrm>
                    <a:off x="0" y="0"/>
                    <a:ext cx="2734783" cy="108105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1224"/>
    <w:multiLevelType w:val="hybridMultilevel"/>
    <w:tmpl w:val="4B7AE03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394735"/>
    <w:multiLevelType w:val="hybridMultilevel"/>
    <w:tmpl w:val="1C122A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F74DCA"/>
    <w:multiLevelType w:val="hybridMultilevel"/>
    <w:tmpl w:val="273A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23500CB"/>
    <w:multiLevelType w:val="hybridMultilevel"/>
    <w:tmpl w:val="583A2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386A9F"/>
    <w:multiLevelType w:val="hybridMultilevel"/>
    <w:tmpl w:val="2548A6E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D704AEF"/>
    <w:multiLevelType w:val="hybridMultilevel"/>
    <w:tmpl w:val="09102E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D820AC3"/>
    <w:multiLevelType w:val="hybridMultilevel"/>
    <w:tmpl w:val="379A95E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4573D3"/>
    <w:multiLevelType w:val="hybridMultilevel"/>
    <w:tmpl w:val="982C5E6A"/>
    <w:lvl w:ilvl="0" w:tplc="0409001B">
      <w:start w:val="1"/>
      <w:numFmt w:val="lowerRoman"/>
      <w:lvlText w:val="%1."/>
      <w:lvlJc w:val="right"/>
      <w:pPr>
        <w:ind w:left="3600" w:firstLine="360"/>
      </w:pPr>
      <w:rPr>
        <w:rFonts w:hint="default"/>
      </w:rPr>
    </w:lvl>
    <w:lvl w:ilvl="1" w:tplc="04090019">
      <w:start w:val="1"/>
      <w:numFmt w:val="lowerLetter"/>
      <w:lvlText w:val="%2."/>
      <w:lvlJc w:val="left"/>
      <w:pPr>
        <w:ind w:left="10980" w:hanging="360"/>
      </w:pPr>
    </w:lvl>
    <w:lvl w:ilvl="2" w:tplc="0409001B">
      <w:start w:val="1"/>
      <w:numFmt w:val="lowerRoman"/>
      <w:lvlText w:val="%3."/>
      <w:lvlJc w:val="right"/>
      <w:pPr>
        <w:ind w:left="11700" w:hanging="180"/>
      </w:pPr>
    </w:lvl>
    <w:lvl w:ilvl="3" w:tplc="0409000F" w:tentative="1">
      <w:start w:val="1"/>
      <w:numFmt w:val="decimal"/>
      <w:lvlText w:val="%4."/>
      <w:lvlJc w:val="left"/>
      <w:pPr>
        <w:ind w:left="12420" w:hanging="360"/>
      </w:pPr>
    </w:lvl>
    <w:lvl w:ilvl="4" w:tplc="04090019" w:tentative="1">
      <w:start w:val="1"/>
      <w:numFmt w:val="lowerLetter"/>
      <w:lvlText w:val="%5."/>
      <w:lvlJc w:val="left"/>
      <w:pPr>
        <w:ind w:left="13140" w:hanging="360"/>
      </w:pPr>
    </w:lvl>
    <w:lvl w:ilvl="5" w:tplc="0409001B" w:tentative="1">
      <w:start w:val="1"/>
      <w:numFmt w:val="lowerRoman"/>
      <w:lvlText w:val="%6."/>
      <w:lvlJc w:val="right"/>
      <w:pPr>
        <w:ind w:left="13860" w:hanging="180"/>
      </w:pPr>
    </w:lvl>
    <w:lvl w:ilvl="6" w:tplc="0409000F" w:tentative="1">
      <w:start w:val="1"/>
      <w:numFmt w:val="decimal"/>
      <w:lvlText w:val="%7."/>
      <w:lvlJc w:val="left"/>
      <w:pPr>
        <w:ind w:left="14580" w:hanging="360"/>
      </w:pPr>
    </w:lvl>
    <w:lvl w:ilvl="7" w:tplc="04090019" w:tentative="1">
      <w:start w:val="1"/>
      <w:numFmt w:val="lowerLetter"/>
      <w:lvlText w:val="%8."/>
      <w:lvlJc w:val="left"/>
      <w:pPr>
        <w:ind w:left="15300" w:hanging="360"/>
      </w:pPr>
    </w:lvl>
    <w:lvl w:ilvl="8" w:tplc="0409001B" w:tentative="1">
      <w:start w:val="1"/>
      <w:numFmt w:val="lowerRoman"/>
      <w:lvlText w:val="%9."/>
      <w:lvlJc w:val="right"/>
      <w:pPr>
        <w:ind w:left="16020" w:hanging="180"/>
      </w:pPr>
    </w:lvl>
  </w:abstractNum>
  <w:abstractNum w:abstractNumId="9" w15:restartNumberingAfterBreak="0">
    <w:nsid w:val="394429E1"/>
    <w:multiLevelType w:val="hybridMultilevel"/>
    <w:tmpl w:val="8F82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16F85"/>
    <w:multiLevelType w:val="hybridMultilevel"/>
    <w:tmpl w:val="3158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886B08"/>
    <w:multiLevelType w:val="hybridMultilevel"/>
    <w:tmpl w:val="C714F5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42D3B71"/>
    <w:multiLevelType w:val="hybridMultilevel"/>
    <w:tmpl w:val="B448B9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640B79"/>
    <w:multiLevelType w:val="multilevel"/>
    <w:tmpl w:val="E74A8CFE"/>
    <w:lvl w:ilvl="0">
      <w:start w:val="1"/>
      <w:numFmt w:val="upperLetter"/>
      <w:lvlText w:val="%1)"/>
      <w:lvlJc w:val="left"/>
      <w:pPr>
        <w:ind w:left="360" w:hanging="360"/>
      </w:pPr>
      <w:rPr>
        <w:rFonts w:ascii="Times New Roman" w:hAnsi="Times New Roman" w:cs="Times New Roman" w:hint="default"/>
        <w:b/>
        <w:sz w:val="28"/>
      </w:rPr>
    </w:lvl>
    <w:lvl w:ilvl="1">
      <w:start w:val="1"/>
      <w:numFmt w:val="decimal"/>
      <w:lvlText w:val="%2."/>
      <w:lvlJc w:val="left"/>
      <w:pPr>
        <w:ind w:left="360" w:hanging="360"/>
      </w:pPr>
      <w:rPr>
        <w:rFonts w:hint="default"/>
        <w:b w:val="0"/>
        <w:sz w:val="24"/>
      </w:rPr>
    </w:lvl>
    <w:lvl w:ilvl="2">
      <w:start w:val="1"/>
      <w:numFmt w:val="lowerLetter"/>
      <w:lvlText w:val="%3)"/>
      <w:lvlJc w:val="left"/>
      <w:pPr>
        <w:ind w:left="1080" w:hanging="360"/>
      </w:pPr>
      <w:rPr>
        <w:rFonts w:ascii="Times New Roman" w:hAnsi="Times New Roman" w:cs="Times New Roman" w:hint="default"/>
        <w:sz w:val="22"/>
      </w:rPr>
    </w:lvl>
    <w:lvl w:ilvl="3">
      <w:start w:val="1"/>
      <w:numFmt w:val="lowerRoman"/>
      <w:lvlText w:val="(%4)"/>
      <w:lvlJc w:val="left"/>
      <w:pPr>
        <w:ind w:left="1440" w:hanging="360"/>
      </w:pPr>
      <w:rPr>
        <w:rFonts w:ascii="Times New Roman" w:hAnsi="Times New Roman" w:cs="Times New Roman"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82586E"/>
    <w:multiLevelType w:val="multilevel"/>
    <w:tmpl w:val="638A1DF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F85A97"/>
    <w:multiLevelType w:val="hybridMultilevel"/>
    <w:tmpl w:val="177443D4"/>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5B8D0766"/>
    <w:multiLevelType w:val="hybridMultilevel"/>
    <w:tmpl w:val="74C6337A"/>
    <w:lvl w:ilvl="0" w:tplc="04090017">
      <w:start w:val="1"/>
      <w:numFmt w:val="lowerLetter"/>
      <w:lvlText w:val="%1)"/>
      <w:lvlJc w:val="left"/>
      <w:pPr>
        <w:ind w:left="1080" w:hanging="360"/>
      </w:pPr>
      <w:rPr>
        <w:b w:val="0"/>
      </w:rPr>
    </w:lvl>
    <w:lvl w:ilvl="1" w:tplc="0409001B">
      <w:start w:val="1"/>
      <w:numFmt w:val="lowerRoman"/>
      <w:lvlText w:val="%2."/>
      <w:lvlJc w:val="righ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C25778"/>
    <w:multiLevelType w:val="hybridMultilevel"/>
    <w:tmpl w:val="C39E0B48"/>
    <w:lvl w:ilvl="0" w:tplc="7F80EA7C">
      <w:start w:val="1"/>
      <w:numFmt w:val="decimal"/>
      <w:lvlText w:val="%1."/>
      <w:lvlJc w:val="left"/>
      <w:pPr>
        <w:ind w:left="720" w:hanging="360"/>
      </w:pPr>
      <w:rPr>
        <w:rFonts w:ascii="Times New Roman" w:eastAsia="Times New Roman" w:hAnsi="Times New Roman" w:cs="Times New Roman"/>
        <w:b/>
      </w:rPr>
    </w:lvl>
    <w:lvl w:ilvl="1" w:tplc="04090017">
      <w:start w:val="1"/>
      <w:numFmt w:val="lowerLetter"/>
      <w:lvlText w:val="%2)"/>
      <w:lvlJc w:val="left"/>
      <w:pPr>
        <w:ind w:left="1440" w:hanging="360"/>
      </w:pPr>
      <w:rPr>
        <w:rFonts w:hint="default"/>
      </w:rPr>
    </w:lvl>
    <w:lvl w:ilvl="2" w:tplc="3FDC67A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A19B6"/>
    <w:multiLevelType w:val="hybridMultilevel"/>
    <w:tmpl w:val="1264FF3E"/>
    <w:lvl w:ilvl="0" w:tplc="746E15FA">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F8A4C4E"/>
    <w:multiLevelType w:val="multilevel"/>
    <w:tmpl w:val="17709874"/>
    <w:lvl w:ilvl="0">
      <w:start w:val="6"/>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28948E6"/>
    <w:multiLevelType w:val="hybridMultilevel"/>
    <w:tmpl w:val="DA3A633E"/>
    <w:lvl w:ilvl="0" w:tplc="D58CF8A6">
      <w:start w:val="1"/>
      <w:numFmt w:val="decimal"/>
      <w:lvlText w:val="%1."/>
      <w:lvlJc w:val="left"/>
      <w:pPr>
        <w:ind w:left="720" w:hanging="360"/>
      </w:pPr>
      <w:rPr>
        <w:b w:val="0"/>
        <w:color w:val="0D2B3E" w:themeColor="accent3" w:themeShade="8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8A6FF2"/>
    <w:multiLevelType w:val="multilevel"/>
    <w:tmpl w:val="38CEAAB8"/>
    <w:lvl w:ilvl="0">
      <w:start w:val="5"/>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7EE8657C"/>
    <w:multiLevelType w:val="hybridMultilevel"/>
    <w:tmpl w:val="FF760116"/>
    <w:lvl w:ilvl="0" w:tplc="F3A005DE">
      <w:start w:val="1"/>
      <w:numFmt w:val="decimal"/>
      <w:lvlText w:val="%1."/>
      <w:lvlJc w:val="left"/>
      <w:pPr>
        <w:ind w:left="630" w:hanging="360"/>
      </w:pPr>
      <w:rPr>
        <w:rFonts w:ascii="Arial" w:eastAsiaTheme="minorHAnsi" w:hAnsi="Arial" w:cstheme="minorBidi"/>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7F1C169F"/>
    <w:multiLevelType w:val="hybridMultilevel"/>
    <w:tmpl w:val="F704FE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5"/>
  </w:num>
  <w:num w:numId="3">
    <w:abstractNumId w:val="22"/>
  </w:num>
  <w:num w:numId="4">
    <w:abstractNumId w:val="20"/>
  </w:num>
  <w:num w:numId="5">
    <w:abstractNumId w:val="1"/>
  </w:num>
  <w:num w:numId="6">
    <w:abstractNumId w:val="10"/>
  </w:num>
  <w:num w:numId="7">
    <w:abstractNumId w:val="14"/>
  </w:num>
  <w:num w:numId="8">
    <w:abstractNumId w:val="19"/>
  </w:num>
  <w:num w:numId="9">
    <w:abstractNumId w:val="21"/>
  </w:num>
  <w:num w:numId="10">
    <w:abstractNumId w:val="9"/>
  </w:num>
  <w:num w:numId="11">
    <w:abstractNumId w:val="12"/>
  </w:num>
  <w:num w:numId="12">
    <w:abstractNumId w:val="4"/>
  </w:num>
  <w:num w:numId="13">
    <w:abstractNumId w:val="8"/>
  </w:num>
  <w:num w:numId="14">
    <w:abstractNumId w:val="16"/>
  </w:num>
  <w:num w:numId="15">
    <w:abstractNumId w:val="17"/>
  </w:num>
  <w:num w:numId="16">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8"/>
  </w:num>
  <w:num w:numId="19">
    <w:abstractNumId w:val="23"/>
  </w:num>
  <w:num w:numId="20">
    <w:abstractNumId w:val="11"/>
  </w:num>
  <w:num w:numId="21">
    <w:abstractNumId w:val="7"/>
  </w:num>
  <w:num w:numId="22">
    <w:abstractNumId w:val="2"/>
  </w:num>
  <w:num w:numId="23">
    <w:abstractNumId w:val="3"/>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95A"/>
    <w:rsid w:val="0001173D"/>
    <w:rsid w:val="000124B1"/>
    <w:rsid w:val="00013337"/>
    <w:rsid w:val="00015F58"/>
    <w:rsid w:val="0002322C"/>
    <w:rsid w:val="00030C92"/>
    <w:rsid w:val="00033B69"/>
    <w:rsid w:val="00037F9D"/>
    <w:rsid w:val="00041CEF"/>
    <w:rsid w:val="00044708"/>
    <w:rsid w:val="00047071"/>
    <w:rsid w:val="00047FDD"/>
    <w:rsid w:val="0005146E"/>
    <w:rsid w:val="00064999"/>
    <w:rsid w:val="00065409"/>
    <w:rsid w:val="00086A1D"/>
    <w:rsid w:val="00090C5E"/>
    <w:rsid w:val="000A5FDE"/>
    <w:rsid w:val="000C7731"/>
    <w:rsid w:val="000D4FAD"/>
    <w:rsid w:val="000F3E1D"/>
    <w:rsid w:val="000F5AFB"/>
    <w:rsid w:val="00104781"/>
    <w:rsid w:val="00110A0E"/>
    <w:rsid w:val="0011764D"/>
    <w:rsid w:val="0012308B"/>
    <w:rsid w:val="00130282"/>
    <w:rsid w:val="0013109E"/>
    <w:rsid w:val="00151AF2"/>
    <w:rsid w:val="0015511C"/>
    <w:rsid w:val="00160BFC"/>
    <w:rsid w:val="00161D72"/>
    <w:rsid w:val="00161F4B"/>
    <w:rsid w:val="001822FC"/>
    <w:rsid w:val="001875B3"/>
    <w:rsid w:val="0019721D"/>
    <w:rsid w:val="001A2C5D"/>
    <w:rsid w:val="001A3342"/>
    <w:rsid w:val="001C31FD"/>
    <w:rsid w:val="001D0652"/>
    <w:rsid w:val="001E00BD"/>
    <w:rsid w:val="001E3DD9"/>
    <w:rsid w:val="0020776D"/>
    <w:rsid w:val="0021506F"/>
    <w:rsid w:val="00230326"/>
    <w:rsid w:val="00231698"/>
    <w:rsid w:val="00231A0D"/>
    <w:rsid w:val="002525C5"/>
    <w:rsid w:val="00262AB8"/>
    <w:rsid w:val="00264B46"/>
    <w:rsid w:val="00286C22"/>
    <w:rsid w:val="00287344"/>
    <w:rsid w:val="00297260"/>
    <w:rsid w:val="002A7BE6"/>
    <w:rsid w:val="002B5552"/>
    <w:rsid w:val="002B7F4B"/>
    <w:rsid w:val="002C7AC1"/>
    <w:rsid w:val="002D58B8"/>
    <w:rsid w:val="002D7341"/>
    <w:rsid w:val="002F3359"/>
    <w:rsid w:val="00300CC6"/>
    <w:rsid w:val="003042B0"/>
    <w:rsid w:val="00314DBD"/>
    <w:rsid w:val="00324867"/>
    <w:rsid w:val="00334632"/>
    <w:rsid w:val="00335284"/>
    <w:rsid w:val="00343AD3"/>
    <w:rsid w:val="00344043"/>
    <w:rsid w:val="00346FEE"/>
    <w:rsid w:val="00364882"/>
    <w:rsid w:val="00365E51"/>
    <w:rsid w:val="00375ECD"/>
    <w:rsid w:val="00376B5A"/>
    <w:rsid w:val="00396959"/>
    <w:rsid w:val="003A7F15"/>
    <w:rsid w:val="003B634A"/>
    <w:rsid w:val="003B6AA2"/>
    <w:rsid w:val="003C4E6B"/>
    <w:rsid w:val="003E6E99"/>
    <w:rsid w:val="003F27FB"/>
    <w:rsid w:val="00400222"/>
    <w:rsid w:val="00412D96"/>
    <w:rsid w:val="00431957"/>
    <w:rsid w:val="00433B0A"/>
    <w:rsid w:val="00436FFC"/>
    <w:rsid w:val="004455B5"/>
    <w:rsid w:val="0045156D"/>
    <w:rsid w:val="00463439"/>
    <w:rsid w:val="00466FF1"/>
    <w:rsid w:val="00470A2F"/>
    <w:rsid w:val="0047297E"/>
    <w:rsid w:val="00482645"/>
    <w:rsid w:val="00495CA8"/>
    <w:rsid w:val="00496684"/>
    <w:rsid w:val="004A0A57"/>
    <w:rsid w:val="004A271D"/>
    <w:rsid w:val="004A7CB4"/>
    <w:rsid w:val="004A7E20"/>
    <w:rsid w:val="004B00C9"/>
    <w:rsid w:val="004C229B"/>
    <w:rsid w:val="004C2A12"/>
    <w:rsid w:val="004C54F3"/>
    <w:rsid w:val="004D08E1"/>
    <w:rsid w:val="004D5AF5"/>
    <w:rsid w:val="004E79C2"/>
    <w:rsid w:val="004F62B1"/>
    <w:rsid w:val="004F6E22"/>
    <w:rsid w:val="004F6FBA"/>
    <w:rsid w:val="0050058A"/>
    <w:rsid w:val="00504540"/>
    <w:rsid w:val="005065EA"/>
    <w:rsid w:val="0051079D"/>
    <w:rsid w:val="005157DC"/>
    <w:rsid w:val="00530586"/>
    <w:rsid w:val="00531BA9"/>
    <w:rsid w:val="00533073"/>
    <w:rsid w:val="0053473D"/>
    <w:rsid w:val="00536576"/>
    <w:rsid w:val="005606BA"/>
    <w:rsid w:val="0056084F"/>
    <w:rsid w:val="00562541"/>
    <w:rsid w:val="00562F17"/>
    <w:rsid w:val="00572FBA"/>
    <w:rsid w:val="0058150A"/>
    <w:rsid w:val="0058742B"/>
    <w:rsid w:val="005A0310"/>
    <w:rsid w:val="005A277E"/>
    <w:rsid w:val="005A5C13"/>
    <w:rsid w:val="005C0538"/>
    <w:rsid w:val="005C1545"/>
    <w:rsid w:val="005C1B15"/>
    <w:rsid w:val="005E753A"/>
    <w:rsid w:val="005F147A"/>
    <w:rsid w:val="005F31A6"/>
    <w:rsid w:val="00614187"/>
    <w:rsid w:val="00624223"/>
    <w:rsid w:val="0062497E"/>
    <w:rsid w:val="00627F78"/>
    <w:rsid w:val="006430DC"/>
    <w:rsid w:val="00647EB3"/>
    <w:rsid w:val="0065595E"/>
    <w:rsid w:val="006624FE"/>
    <w:rsid w:val="00662C54"/>
    <w:rsid w:val="0067449B"/>
    <w:rsid w:val="00676502"/>
    <w:rsid w:val="006854B7"/>
    <w:rsid w:val="00697202"/>
    <w:rsid w:val="006B68FA"/>
    <w:rsid w:val="006C2316"/>
    <w:rsid w:val="006E5A07"/>
    <w:rsid w:val="006E7F48"/>
    <w:rsid w:val="006F2A58"/>
    <w:rsid w:val="006F349C"/>
    <w:rsid w:val="007009AD"/>
    <w:rsid w:val="00707816"/>
    <w:rsid w:val="007108C7"/>
    <w:rsid w:val="007178A2"/>
    <w:rsid w:val="00725051"/>
    <w:rsid w:val="007468EE"/>
    <w:rsid w:val="0076378B"/>
    <w:rsid w:val="0076502C"/>
    <w:rsid w:val="00766763"/>
    <w:rsid w:val="007715EE"/>
    <w:rsid w:val="0077176A"/>
    <w:rsid w:val="007718D4"/>
    <w:rsid w:val="00781A25"/>
    <w:rsid w:val="00791BB1"/>
    <w:rsid w:val="00792B3C"/>
    <w:rsid w:val="00793E44"/>
    <w:rsid w:val="00796685"/>
    <w:rsid w:val="00797159"/>
    <w:rsid w:val="007B008C"/>
    <w:rsid w:val="007C20D4"/>
    <w:rsid w:val="007C5A78"/>
    <w:rsid w:val="007E0F94"/>
    <w:rsid w:val="007E4A9C"/>
    <w:rsid w:val="007F2BF5"/>
    <w:rsid w:val="00806CE8"/>
    <w:rsid w:val="00811B01"/>
    <w:rsid w:val="0081730D"/>
    <w:rsid w:val="00817BEE"/>
    <w:rsid w:val="00820DCB"/>
    <w:rsid w:val="00822847"/>
    <w:rsid w:val="0082444C"/>
    <w:rsid w:val="00824B95"/>
    <w:rsid w:val="00827E34"/>
    <w:rsid w:val="00830766"/>
    <w:rsid w:val="008333D5"/>
    <w:rsid w:val="008432F5"/>
    <w:rsid w:val="0084517C"/>
    <w:rsid w:val="00847FB5"/>
    <w:rsid w:val="008532C6"/>
    <w:rsid w:val="00853FC2"/>
    <w:rsid w:val="0085748B"/>
    <w:rsid w:val="0085794D"/>
    <w:rsid w:val="00860C03"/>
    <w:rsid w:val="00871DE2"/>
    <w:rsid w:val="008722D5"/>
    <w:rsid w:val="0087272B"/>
    <w:rsid w:val="008729B2"/>
    <w:rsid w:val="0088456D"/>
    <w:rsid w:val="0088468D"/>
    <w:rsid w:val="008902DD"/>
    <w:rsid w:val="008A2A3B"/>
    <w:rsid w:val="008A3904"/>
    <w:rsid w:val="008A67BC"/>
    <w:rsid w:val="008D33D0"/>
    <w:rsid w:val="008F07A9"/>
    <w:rsid w:val="009010A6"/>
    <w:rsid w:val="00904A24"/>
    <w:rsid w:val="00917F76"/>
    <w:rsid w:val="00920AC9"/>
    <w:rsid w:val="009235F6"/>
    <w:rsid w:val="00927F69"/>
    <w:rsid w:val="00930210"/>
    <w:rsid w:val="00932BEE"/>
    <w:rsid w:val="00933E8F"/>
    <w:rsid w:val="009510C2"/>
    <w:rsid w:val="00954C97"/>
    <w:rsid w:val="009577DD"/>
    <w:rsid w:val="00967BFA"/>
    <w:rsid w:val="009703FC"/>
    <w:rsid w:val="009740EF"/>
    <w:rsid w:val="00981ED4"/>
    <w:rsid w:val="0099530A"/>
    <w:rsid w:val="00995481"/>
    <w:rsid w:val="009A088B"/>
    <w:rsid w:val="009A6A51"/>
    <w:rsid w:val="009B6DAF"/>
    <w:rsid w:val="009C2376"/>
    <w:rsid w:val="009D15F4"/>
    <w:rsid w:val="009D21D0"/>
    <w:rsid w:val="009D68F7"/>
    <w:rsid w:val="009E79E9"/>
    <w:rsid w:val="009F2797"/>
    <w:rsid w:val="00A02554"/>
    <w:rsid w:val="00A14AE0"/>
    <w:rsid w:val="00A174F3"/>
    <w:rsid w:val="00A22530"/>
    <w:rsid w:val="00A25BCB"/>
    <w:rsid w:val="00A26F91"/>
    <w:rsid w:val="00A309F0"/>
    <w:rsid w:val="00A35237"/>
    <w:rsid w:val="00A41CF2"/>
    <w:rsid w:val="00A543FE"/>
    <w:rsid w:val="00A60555"/>
    <w:rsid w:val="00A66575"/>
    <w:rsid w:val="00A85412"/>
    <w:rsid w:val="00A85572"/>
    <w:rsid w:val="00A92389"/>
    <w:rsid w:val="00A93510"/>
    <w:rsid w:val="00AA74C5"/>
    <w:rsid w:val="00AB16A1"/>
    <w:rsid w:val="00AB7231"/>
    <w:rsid w:val="00AD3C98"/>
    <w:rsid w:val="00AD3D06"/>
    <w:rsid w:val="00AD4EB8"/>
    <w:rsid w:val="00AE3C9A"/>
    <w:rsid w:val="00AF2886"/>
    <w:rsid w:val="00B00542"/>
    <w:rsid w:val="00B0274E"/>
    <w:rsid w:val="00B110F9"/>
    <w:rsid w:val="00B11B46"/>
    <w:rsid w:val="00B13C94"/>
    <w:rsid w:val="00B2236B"/>
    <w:rsid w:val="00B25AAD"/>
    <w:rsid w:val="00B3566E"/>
    <w:rsid w:val="00B405E7"/>
    <w:rsid w:val="00B4110A"/>
    <w:rsid w:val="00B658E7"/>
    <w:rsid w:val="00B65917"/>
    <w:rsid w:val="00B8204C"/>
    <w:rsid w:val="00BA0D07"/>
    <w:rsid w:val="00BA10AE"/>
    <w:rsid w:val="00BB0489"/>
    <w:rsid w:val="00BB79C3"/>
    <w:rsid w:val="00BC27C4"/>
    <w:rsid w:val="00BD1FB4"/>
    <w:rsid w:val="00BD3BDA"/>
    <w:rsid w:val="00BD438F"/>
    <w:rsid w:val="00BD69E5"/>
    <w:rsid w:val="00BF70A8"/>
    <w:rsid w:val="00C06D0D"/>
    <w:rsid w:val="00C2519E"/>
    <w:rsid w:val="00C3694F"/>
    <w:rsid w:val="00C37985"/>
    <w:rsid w:val="00C551A6"/>
    <w:rsid w:val="00C604D1"/>
    <w:rsid w:val="00C62006"/>
    <w:rsid w:val="00C63B2F"/>
    <w:rsid w:val="00C75352"/>
    <w:rsid w:val="00C8272C"/>
    <w:rsid w:val="00C93340"/>
    <w:rsid w:val="00C97314"/>
    <w:rsid w:val="00CB1336"/>
    <w:rsid w:val="00CB2383"/>
    <w:rsid w:val="00CB658A"/>
    <w:rsid w:val="00CC00DF"/>
    <w:rsid w:val="00CC12B6"/>
    <w:rsid w:val="00CC6BC8"/>
    <w:rsid w:val="00CE0C99"/>
    <w:rsid w:val="00CE1A11"/>
    <w:rsid w:val="00CE2D6F"/>
    <w:rsid w:val="00CE478F"/>
    <w:rsid w:val="00CF44A0"/>
    <w:rsid w:val="00D00D91"/>
    <w:rsid w:val="00D05B82"/>
    <w:rsid w:val="00D24EFC"/>
    <w:rsid w:val="00D30C5F"/>
    <w:rsid w:val="00D36CC4"/>
    <w:rsid w:val="00D37167"/>
    <w:rsid w:val="00D502AF"/>
    <w:rsid w:val="00D727D1"/>
    <w:rsid w:val="00D73DE0"/>
    <w:rsid w:val="00D752EC"/>
    <w:rsid w:val="00D95A85"/>
    <w:rsid w:val="00DA6346"/>
    <w:rsid w:val="00DA795A"/>
    <w:rsid w:val="00DA7973"/>
    <w:rsid w:val="00DB2FFF"/>
    <w:rsid w:val="00DB7CD8"/>
    <w:rsid w:val="00DD0D82"/>
    <w:rsid w:val="00DD0E37"/>
    <w:rsid w:val="00DE2619"/>
    <w:rsid w:val="00DE395A"/>
    <w:rsid w:val="00DE52A0"/>
    <w:rsid w:val="00DE5CF4"/>
    <w:rsid w:val="00DF79D9"/>
    <w:rsid w:val="00E01668"/>
    <w:rsid w:val="00E030CB"/>
    <w:rsid w:val="00E065EB"/>
    <w:rsid w:val="00E06E1E"/>
    <w:rsid w:val="00E11415"/>
    <w:rsid w:val="00E132FF"/>
    <w:rsid w:val="00E2299E"/>
    <w:rsid w:val="00E230B3"/>
    <w:rsid w:val="00E27F90"/>
    <w:rsid w:val="00E370AD"/>
    <w:rsid w:val="00E376EC"/>
    <w:rsid w:val="00E52064"/>
    <w:rsid w:val="00E62C79"/>
    <w:rsid w:val="00E77D9E"/>
    <w:rsid w:val="00E80C91"/>
    <w:rsid w:val="00E826A9"/>
    <w:rsid w:val="00E86026"/>
    <w:rsid w:val="00E93FB0"/>
    <w:rsid w:val="00EA2F8E"/>
    <w:rsid w:val="00EA6255"/>
    <w:rsid w:val="00EA62EB"/>
    <w:rsid w:val="00EC0A16"/>
    <w:rsid w:val="00EC13DA"/>
    <w:rsid w:val="00EC615D"/>
    <w:rsid w:val="00ED1CD2"/>
    <w:rsid w:val="00ED737E"/>
    <w:rsid w:val="00EF4B7C"/>
    <w:rsid w:val="00EF6181"/>
    <w:rsid w:val="00F0428D"/>
    <w:rsid w:val="00F15B18"/>
    <w:rsid w:val="00F17FFB"/>
    <w:rsid w:val="00F3077B"/>
    <w:rsid w:val="00F377B3"/>
    <w:rsid w:val="00F423AB"/>
    <w:rsid w:val="00F53BBA"/>
    <w:rsid w:val="00F55E20"/>
    <w:rsid w:val="00F56519"/>
    <w:rsid w:val="00F65E8C"/>
    <w:rsid w:val="00F84440"/>
    <w:rsid w:val="00F911CC"/>
    <w:rsid w:val="00F94066"/>
    <w:rsid w:val="00F95B13"/>
    <w:rsid w:val="00FA2927"/>
    <w:rsid w:val="00FB3C87"/>
    <w:rsid w:val="00FC344B"/>
    <w:rsid w:val="00FC7ED7"/>
    <w:rsid w:val="00FD20DF"/>
    <w:rsid w:val="00FD7BD2"/>
    <w:rsid w:val="00FE0B5D"/>
    <w:rsid w:val="00FE6F0D"/>
    <w:rsid w:val="00FE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ight;mso-position-horizontal-relative:page;mso-position-vertical:top;mso-position-vertical-relative:page;mso-height-relative:margin" o:allowincell="f" fillcolor="none [1606]" stroke="f">
      <v:fill color="none [1606]"/>
      <v:stroke on="f"/>
      <v:imagedata embosscolor="shadow add(51)"/>
      <v:shadow type="perspective" opacity=".5" origin=",.5" offset="17pt,-52pt" offset2="34pt,-104pt" matrix=",,,-1"/>
      <v:textbox inset=",1in,1in,7.2pt"/>
    </o:shapedefaults>
    <o:shapelayout v:ext="edit">
      <o:idmap v:ext="edit" data="1"/>
    </o:shapelayout>
  </w:shapeDefaults>
  <w:decimalSymbol w:val="."/>
  <w:listSeparator w:val=","/>
  <w14:docId w14:val="56056D16"/>
  <w15:docId w15:val="{4F8CB1E6-94D1-452B-A8F6-7C2BC994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79"/>
    <w:rPr>
      <w:rFonts w:ascii="Arial" w:hAnsi="Arial"/>
      <w:sz w:val="24"/>
    </w:rPr>
  </w:style>
  <w:style w:type="paragraph" w:styleId="Heading3">
    <w:name w:val="heading 3"/>
    <w:basedOn w:val="Normal"/>
    <w:next w:val="Normal"/>
    <w:link w:val="Heading3Char"/>
    <w:uiPriority w:val="9"/>
    <w:unhideWhenUsed/>
    <w:qFormat/>
    <w:rsid w:val="00A85572"/>
    <w:pPr>
      <w:spacing w:after="0" w:line="240" w:lineRule="auto"/>
      <w:ind w:left="720" w:right="144" w:hanging="360"/>
      <w:outlineLvl w:val="2"/>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4632"/>
    <w:rPr>
      <w:color w:val="6B9F25" w:themeColor="hyperlink"/>
      <w:u w:val="single"/>
    </w:rPr>
  </w:style>
  <w:style w:type="paragraph" w:styleId="Header">
    <w:name w:val="header"/>
    <w:basedOn w:val="Normal"/>
    <w:link w:val="HeaderChar"/>
    <w:uiPriority w:val="99"/>
    <w:unhideWhenUsed/>
    <w:rsid w:val="0085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C2"/>
  </w:style>
  <w:style w:type="paragraph" w:styleId="Footer">
    <w:name w:val="footer"/>
    <w:basedOn w:val="Normal"/>
    <w:link w:val="FooterChar"/>
    <w:uiPriority w:val="99"/>
    <w:unhideWhenUsed/>
    <w:rsid w:val="0085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C2"/>
  </w:style>
  <w:style w:type="table" w:styleId="TableGrid">
    <w:name w:val="Table Grid"/>
    <w:basedOn w:val="TableNormal"/>
    <w:uiPriority w:val="59"/>
    <w:rsid w:val="00CB6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A935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Pr>
      <w:rFonts w:ascii="Times New" w:eastAsia="Times New Roman" w:hAnsi="Times New" w:cs="Times New Roman"/>
      <w:szCs w:val="20"/>
    </w:rPr>
  </w:style>
  <w:style w:type="character" w:customStyle="1" w:styleId="BodyTextChar">
    <w:name w:val="Body Text Char"/>
    <w:basedOn w:val="DefaultParagraphFont"/>
    <w:link w:val="BodyText"/>
    <w:semiHidden/>
    <w:rsid w:val="00A93510"/>
    <w:rPr>
      <w:rFonts w:ascii="Times New" w:eastAsia="Times New Roman" w:hAnsi="Times New" w:cs="Times New Roman"/>
      <w:sz w:val="24"/>
      <w:szCs w:val="20"/>
    </w:rPr>
  </w:style>
  <w:style w:type="paragraph" w:styleId="ListParagraph">
    <w:name w:val="List Paragraph"/>
    <w:basedOn w:val="Normal"/>
    <w:uiPriority w:val="34"/>
    <w:qFormat/>
    <w:rsid w:val="004C229B"/>
    <w:pPr>
      <w:spacing w:after="0" w:line="240" w:lineRule="auto"/>
      <w:ind w:left="720"/>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433B0A"/>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433B0A"/>
    <w:rPr>
      <w:sz w:val="20"/>
      <w:szCs w:val="20"/>
    </w:rPr>
  </w:style>
  <w:style w:type="character" w:styleId="FootnoteReference">
    <w:name w:val="footnote reference"/>
    <w:basedOn w:val="DefaultParagraphFont"/>
    <w:uiPriority w:val="99"/>
    <w:semiHidden/>
    <w:unhideWhenUsed/>
    <w:rsid w:val="00433B0A"/>
    <w:rPr>
      <w:vertAlign w:val="superscript"/>
    </w:rPr>
  </w:style>
  <w:style w:type="paragraph" w:styleId="BalloonText">
    <w:name w:val="Balloon Text"/>
    <w:basedOn w:val="Normal"/>
    <w:link w:val="BalloonTextChar"/>
    <w:uiPriority w:val="99"/>
    <w:semiHidden/>
    <w:unhideWhenUsed/>
    <w:rsid w:val="00433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B0A"/>
    <w:rPr>
      <w:rFonts w:ascii="Tahoma" w:hAnsi="Tahoma" w:cs="Tahoma"/>
      <w:sz w:val="16"/>
      <w:szCs w:val="16"/>
    </w:rPr>
  </w:style>
  <w:style w:type="character" w:styleId="CommentReference">
    <w:name w:val="annotation reference"/>
    <w:basedOn w:val="DefaultParagraphFont"/>
    <w:uiPriority w:val="99"/>
    <w:semiHidden/>
    <w:unhideWhenUsed/>
    <w:rsid w:val="006430DC"/>
    <w:rPr>
      <w:sz w:val="16"/>
      <w:szCs w:val="16"/>
    </w:rPr>
  </w:style>
  <w:style w:type="paragraph" w:styleId="CommentText">
    <w:name w:val="annotation text"/>
    <w:basedOn w:val="Normal"/>
    <w:link w:val="CommentTextChar"/>
    <w:uiPriority w:val="99"/>
    <w:semiHidden/>
    <w:unhideWhenUsed/>
    <w:rsid w:val="006430DC"/>
    <w:pPr>
      <w:spacing w:line="240" w:lineRule="auto"/>
    </w:pPr>
    <w:rPr>
      <w:sz w:val="20"/>
      <w:szCs w:val="20"/>
    </w:rPr>
  </w:style>
  <w:style w:type="character" w:customStyle="1" w:styleId="CommentTextChar">
    <w:name w:val="Comment Text Char"/>
    <w:basedOn w:val="DefaultParagraphFont"/>
    <w:link w:val="CommentText"/>
    <w:uiPriority w:val="99"/>
    <w:semiHidden/>
    <w:rsid w:val="006430D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430DC"/>
    <w:rPr>
      <w:b/>
      <w:bCs/>
    </w:rPr>
  </w:style>
  <w:style w:type="character" w:customStyle="1" w:styleId="CommentSubjectChar">
    <w:name w:val="Comment Subject Char"/>
    <w:basedOn w:val="CommentTextChar"/>
    <w:link w:val="CommentSubject"/>
    <w:uiPriority w:val="99"/>
    <w:semiHidden/>
    <w:rsid w:val="006430DC"/>
    <w:rPr>
      <w:rFonts w:ascii="Arial" w:hAnsi="Arial"/>
      <w:b/>
      <w:bCs/>
      <w:sz w:val="20"/>
      <w:szCs w:val="20"/>
    </w:rPr>
  </w:style>
  <w:style w:type="character" w:styleId="FollowedHyperlink">
    <w:name w:val="FollowedHyperlink"/>
    <w:basedOn w:val="DefaultParagraphFont"/>
    <w:uiPriority w:val="99"/>
    <w:semiHidden/>
    <w:unhideWhenUsed/>
    <w:rsid w:val="00933E8F"/>
    <w:rPr>
      <w:color w:val="B26B02" w:themeColor="followedHyperlink"/>
      <w:u w:val="single"/>
    </w:rPr>
  </w:style>
  <w:style w:type="paragraph" w:styleId="BodyTextIndent">
    <w:name w:val="Body Text Indent"/>
    <w:basedOn w:val="Normal"/>
    <w:link w:val="BodyTextIndentChar"/>
    <w:uiPriority w:val="99"/>
    <w:semiHidden/>
    <w:unhideWhenUsed/>
    <w:rsid w:val="0067449B"/>
    <w:pPr>
      <w:spacing w:after="120"/>
      <w:ind w:left="360"/>
    </w:pPr>
  </w:style>
  <w:style w:type="character" w:customStyle="1" w:styleId="BodyTextIndentChar">
    <w:name w:val="Body Text Indent Char"/>
    <w:basedOn w:val="DefaultParagraphFont"/>
    <w:link w:val="BodyTextIndent"/>
    <w:uiPriority w:val="99"/>
    <w:semiHidden/>
    <w:rsid w:val="0067449B"/>
    <w:rPr>
      <w:rFonts w:ascii="Arial" w:hAnsi="Arial"/>
      <w:sz w:val="24"/>
    </w:rPr>
  </w:style>
  <w:style w:type="character" w:styleId="Mention">
    <w:name w:val="Mention"/>
    <w:basedOn w:val="DefaultParagraphFont"/>
    <w:uiPriority w:val="99"/>
    <w:semiHidden/>
    <w:unhideWhenUsed/>
    <w:rsid w:val="0081730D"/>
    <w:rPr>
      <w:color w:val="2B579A"/>
      <w:shd w:val="clear" w:color="auto" w:fill="E6E6E6"/>
    </w:rPr>
  </w:style>
  <w:style w:type="paragraph" w:styleId="NormalWeb">
    <w:name w:val="Normal (Web)"/>
    <w:basedOn w:val="Normal"/>
    <w:uiPriority w:val="99"/>
    <w:semiHidden/>
    <w:unhideWhenUsed/>
    <w:rsid w:val="006E7F48"/>
    <w:rPr>
      <w:rFonts w:ascii="Times New Roman" w:hAnsi="Times New Roman" w:cs="Times New Roman"/>
      <w:szCs w:val="24"/>
    </w:rPr>
  </w:style>
  <w:style w:type="character" w:customStyle="1" w:styleId="Heading3Char">
    <w:name w:val="Heading 3 Char"/>
    <w:basedOn w:val="DefaultParagraphFont"/>
    <w:link w:val="Heading3"/>
    <w:uiPriority w:val="9"/>
    <w:rsid w:val="00A85572"/>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CC6B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nyurl.com/GOCOGranteePortal" TargetMode="External"/><Relationship Id="rId13" Type="http://schemas.openxmlformats.org/officeDocument/2006/relationships/hyperlink" Target="http://www.goco.org/grantees/administration-for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rtal@goco.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yuanfarrell@goc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rtal@goco.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goco.org/grantees/administration-for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EF7BA-E143-4583-87D7-706BB6D5C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1951</Words>
  <Characters>11123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Great Outdoors Colorado</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jhouston</dc:creator>
  <cp:lastModifiedBy>Chris Yuan-Farrell</cp:lastModifiedBy>
  <cp:revision>2</cp:revision>
  <cp:lastPrinted>2017-06-05T15:24:00Z</cp:lastPrinted>
  <dcterms:created xsi:type="dcterms:W3CDTF">2018-06-27T23:03:00Z</dcterms:created>
  <dcterms:modified xsi:type="dcterms:W3CDTF">2018-06-27T23:03:00Z</dcterms:modified>
</cp:coreProperties>
</file>